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2CBEC" w14:textId="22E487CC" w:rsidR="00CC50E8" w:rsidRPr="00B84958" w:rsidRDefault="009C204A" w:rsidP="00B84958">
      <w:pPr>
        <w:pBdr>
          <w:top w:val="single" w:sz="4" w:space="1" w:color="auto"/>
          <w:left w:val="single" w:sz="4" w:space="4" w:color="auto"/>
          <w:bottom w:val="single" w:sz="4" w:space="1" w:color="auto"/>
          <w:right w:val="single" w:sz="4" w:space="4" w:color="auto"/>
        </w:pBdr>
        <w:jc w:val="center"/>
        <w:rPr>
          <w:b/>
          <w:sz w:val="32"/>
          <w:szCs w:val="32"/>
        </w:rPr>
      </w:pPr>
      <w:r w:rsidRPr="00B84958">
        <w:rPr>
          <w:b/>
          <w:sz w:val="32"/>
          <w:szCs w:val="32"/>
        </w:rPr>
        <w:t xml:space="preserve">Etude de situation : </w:t>
      </w:r>
      <w:r w:rsidR="00CC50E8" w:rsidRPr="00B84958">
        <w:rPr>
          <w:b/>
          <w:sz w:val="32"/>
          <w:szCs w:val="32"/>
        </w:rPr>
        <w:t>L’exploitation des</w:t>
      </w:r>
      <w:r w:rsidR="001B13A3" w:rsidRPr="00B84958">
        <w:rPr>
          <w:b/>
          <w:sz w:val="32"/>
          <w:szCs w:val="32"/>
        </w:rPr>
        <w:t xml:space="preserve"> minerais dans les</w:t>
      </w:r>
      <w:r w:rsidR="00CC50E8" w:rsidRPr="00B84958">
        <w:rPr>
          <w:b/>
          <w:sz w:val="32"/>
          <w:szCs w:val="32"/>
        </w:rPr>
        <w:t xml:space="preserve"> fonds marins </w:t>
      </w:r>
      <w:r w:rsidR="00571E2E" w:rsidRPr="00B84958">
        <w:rPr>
          <w:b/>
          <w:sz w:val="32"/>
          <w:szCs w:val="32"/>
        </w:rPr>
        <w:t>dans le</w:t>
      </w:r>
      <w:r w:rsidR="00CC50E8" w:rsidRPr="00B84958">
        <w:rPr>
          <w:b/>
          <w:sz w:val="32"/>
          <w:szCs w:val="32"/>
        </w:rPr>
        <w:t xml:space="preserve"> Pacifique</w:t>
      </w:r>
      <w:r w:rsidR="00571E2E" w:rsidRPr="00B84958">
        <w:rPr>
          <w:b/>
          <w:sz w:val="32"/>
          <w:szCs w:val="32"/>
        </w:rPr>
        <w:t xml:space="preserve"> face aux enjeux multiples</w:t>
      </w:r>
      <w:r w:rsidR="001B13A3" w:rsidRPr="00B84958">
        <w:rPr>
          <w:b/>
          <w:sz w:val="32"/>
          <w:szCs w:val="32"/>
        </w:rPr>
        <w:t>.</w:t>
      </w:r>
    </w:p>
    <w:p w14:paraId="46B7D95F" w14:textId="77777777" w:rsidR="00BA510F" w:rsidRPr="00BA510F" w:rsidRDefault="00BA510F" w:rsidP="00BA510F">
      <w:pPr>
        <w:rPr>
          <w:sz w:val="32"/>
          <w:szCs w:val="32"/>
        </w:rPr>
      </w:pPr>
    </w:p>
    <w:p w14:paraId="7DA6DFC2" w14:textId="0CCCB94A" w:rsidR="00BA510F" w:rsidRPr="00BA510F" w:rsidRDefault="00BA510F" w:rsidP="00BA510F">
      <w:pPr>
        <w:rPr>
          <w:b/>
          <w:bCs/>
          <w:sz w:val="32"/>
          <w:szCs w:val="32"/>
          <w:u w:val="single"/>
        </w:rPr>
      </w:pPr>
      <w:r w:rsidRPr="00BA510F">
        <w:rPr>
          <w:b/>
          <w:bCs/>
          <w:sz w:val="32"/>
          <w:szCs w:val="32"/>
          <w:u w:val="single"/>
        </w:rPr>
        <w:t xml:space="preserve">Problématique : </w:t>
      </w:r>
    </w:p>
    <w:p w14:paraId="05E31289" w14:textId="2C0B7DE9" w:rsidR="00BA510F" w:rsidRPr="00BA510F" w:rsidRDefault="00BA510F" w:rsidP="00BA510F">
      <w:pPr>
        <w:rPr>
          <w:b/>
          <w:bCs/>
          <w:sz w:val="32"/>
          <w:szCs w:val="32"/>
        </w:rPr>
      </w:pPr>
      <w:r w:rsidRPr="00BA510F">
        <w:rPr>
          <w:b/>
          <w:bCs/>
          <w:sz w:val="32"/>
          <w:szCs w:val="32"/>
        </w:rPr>
        <w:t xml:space="preserve">- </w:t>
      </w:r>
      <w:r w:rsidRPr="00BA510F">
        <w:rPr>
          <w:b/>
          <w:bCs/>
          <w:sz w:val="32"/>
          <w:szCs w:val="32"/>
        </w:rPr>
        <w:t>Quels sont les enjeux de l’exploitation des ressources ?</w:t>
      </w:r>
    </w:p>
    <w:p w14:paraId="3F06853F" w14:textId="49936207" w:rsidR="00241E86" w:rsidRPr="00BA510F" w:rsidRDefault="00BA510F" w:rsidP="00BA510F">
      <w:pPr>
        <w:rPr>
          <w:b/>
          <w:bCs/>
          <w:sz w:val="32"/>
          <w:szCs w:val="32"/>
        </w:rPr>
      </w:pPr>
      <w:r w:rsidRPr="00BA510F">
        <w:rPr>
          <w:b/>
          <w:bCs/>
          <w:sz w:val="32"/>
          <w:szCs w:val="32"/>
        </w:rPr>
        <w:t xml:space="preserve">- </w:t>
      </w:r>
      <w:r w:rsidRPr="00BA510F">
        <w:rPr>
          <w:b/>
          <w:bCs/>
          <w:sz w:val="32"/>
          <w:szCs w:val="32"/>
        </w:rPr>
        <w:t>Quelles tensions et quelles conséquences y a-t-il sur les territoires ?</w:t>
      </w:r>
    </w:p>
    <w:p w14:paraId="2FD432FE" w14:textId="77777777" w:rsidR="00BA510F" w:rsidRPr="00FB2AA9" w:rsidRDefault="00BA510F" w:rsidP="00BA510F">
      <w:pPr>
        <w:rPr>
          <w:b/>
          <w:sz w:val="32"/>
          <w:szCs w:val="32"/>
        </w:rPr>
      </w:pPr>
    </w:p>
    <w:p w14:paraId="4898088E" w14:textId="58F8135B" w:rsidR="007612E4" w:rsidRPr="00BA510F" w:rsidRDefault="007612E4" w:rsidP="007612E4">
      <w:pPr>
        <w:rPr>
          <w:b/>
          <w:sz w:val="32"/>
          <w:szCs w:val="32"/>
          <w:u w:val="single"/>
        </w:rPr>
      </w:pPr>
      <w:r w:rsidRPr="00BA510F">
        <w:rPr>
          <w:b/>
          <w:sz w:val="32"/>
          <w:szCs w:val="32"/>
          <w:u w:val="single"/>
        </w:rPr>
        <w:t xml:space="preserve">Document 1 : Les minerais sous-marins. </w:t>
      </w:r>
    </w:p>
    <w:p w14:paraId="2F244DA7" w14:textId="77777777" w:rsidR="007612E4" w:rsidRPr="007B175A" w:rsidRDefault="007612E4" w:rsidP="007612E4">
      <w:pPr>
        <w:rPr>
          <w:b/>
          <w:sz w:val="26"/>
          <w:szCs w:val="26"/>
        </w:rPr>
      </w:pPr>
    </w:p>
    <w:p w14:paraId="0B8CFE1D" w14:textId="77777777" w:rsidR="007612E4" w:rsidRPr="007B175A" w:rsidRDefault="007612E4" w:rsidP="007612E4">
      <w:pPr>
        <w:jc w:val="center"/>
        <w:rPr>
          <w:b/>
          <w:sz w:val="26"/>
          <w:szCs w:val="26"/>
          <w:u w:val="single"/>
        </w:rPr>
      </w:pPr>
      <w:r w:rsidRPr="007B175A">
        <w:rPr>
          <w:b/>
          <w:noProof/>
          <w:sz w:val="26"/>
          <w:szCs w:val="26"/>
          <w:u w:val="single"/>
        </w:rPr>
        <w:drawing>
          <wp:inline distT="0" distB="0" distL="0" distR="0" wp14:anchorId="0CA52C92" wp14:editId="69669F4B">
            <wp:extent cx="6244200" cy="4728210"/>
            <wp:effectExtent l="19050" t="19050" r="23495" b="15240"/>
            <wp:docPr id="103670810"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0810" name="Image 103670810"/>
                    <pic:cNvPicPr/>
                  </pic:nvPicPr>
                  <pic:blipFill rotWithShape="1">
                    <a:blip r:embed="rId8"/>
                    <a:srcRect b="2497"/>
                    <a:stretch>
                      <a:fillRect/>
                    </a:stretch>
                  </pic:blipFill>
                  <pic:spPr bwMode="auto">
                    <a:xfrm>
                      <a:off x="0" y="0"/>
                      <a:ext cx="6335563" cy="47973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AFD5FCC" w14:textId="77777777" w:rsidR="007612E4" w:rsidRPr="007612E4" w:rsidRDefault="007612E4" w:rsidP="007612E4">
      <w:pPr>
        <w:jc w:val="right"/>
        <w:rPr>
          <w:bCs/>
          <w:color w:val="000000" w:themeColor="text1"/>
          <w:sz w:val="28"/>
          <w:szCs w:val="28"/>
        </w:rPr>
      </w:pPr>
      <w:r w:rsidRPr="007612E4">
        <w:rPr>
          <w:bCs/>
          <w:color w:val="000000" w:themeColor="text1"/>
          <w:sz w:val="28"/>
          <w:szCs w:val="28"/>
        </w:rPr>
        <w:t xml:space="preserve">Source : </w:t>
      </w:r>
      <w:hyperlink r:id="rId9" w:history="1">
        <w:r w:rsidRPr="007612E4">
          <w:rPr>
            <w:rStyle w:val="Lienhypertexte"/>
            <w:bCs/>
            <w:color w:val="000000" w:themeColor="text1"/>
            <w:sz w:val="28"/>
            <w:szCs w:val="28"/>
          </w:rPr>
          <w:t>https://www.atlante.fr/labondance-des-metaux-rares-sous-marins-un-nouvel-eldorado-encore-loin-detre-accessible/</w:t>
        </w:r>
      </w:hyperlink>
    </w:p>
    <w:p w14:paraId="2550F6F8" w14:textId="77777777" w:rsidR="007612E4" w:rsidRPr="007B175A" w:rsidRDefault="007612E4" w:rsidP="007612E4">
      <w:pPr>
        <w:jc w:val="left"/>
        <w:rPr>
          <w:bCs/>
          <w:sz w:val="26"/>
          <w:szCs w:val="26"/>
        </w:rPr>
      </w:pPr>
    </w:p>
    <w:p w14:paraId="56D681FC" w14:textId="77777777" w:rsidR="007612E4" w:rsidRDefault="007612E4">
      <w:pPr>
        <w:jc w:val="left"/>
        <w:rPr>
          <w:b/>
          <w:sz w:val="26"/>
          <w:szCs w:val="26"/>
        </w:rPr>
      </w:pPr>
      <w:r>
        <w:rPr>
          <w:b/>
          <w:sz w:val="26"/>
          <w:szCs w:val="26"/>
        </w:rPr>
        <w:br w:type="page"/>
      </w:r>
    </w:p>
    <w:p w14:paraId="4DDBF273" w14:textId="7E1634C9" w:rsidR="007612E4" w:rsidRPr="00BA510F" w:rsidRDefault="007612E4" w:rsidP="007612E4">
      <w:pPr>
        <w:jc w:val="left"/>
        <w:rPr>
          <w:b/>
          <w:sz w:val="32"/>
          <w:szCs w:val="32"/>
          <w:u w:val="single"/>
        </w:rPr>
      </w:pPr>
      <w:r w:rsidRPr="00BA510F">
        <w:rPr>
          <w:b/>
          <w:sz w:val="32"/>
          <w:szCs w:val="32"/>
          <w:u w:val="single"/>
        </w:rPr>
        <w:lastRenderedPageBreak/>
        <w:t xml:space="preserve">Document 2 : Les transformations des minerais en France. </w:t>
      </w:r>
    </w:p>
    <w:p w14:paraId="0084D2F9" w14:textId="77777777" w:rsidR="007612E4" w:rsidRPr="007B175A" w:rsidRDefault="007612E4" w:rsidP="007612E4">
      <w:pPr>
        <w:jc w:val="center"/>
        <w:rPr>
          <w:bCs/>
          <w:sz w:val="26"/>
          <w:szCs w:val="26"/>
        </w:rPr>
      </w:pPr>
      <w:r w:rsidRPr="007B175A">
        <w:rPr>
          <w:bCs/>
          <w:noProof/>
          <w:sz w:val="26"/>
          <w:szCs w:val="26"/>
        </w:rPr>
        <w:drawing>
          <wp:inline distT="0" distB="0" distL="0" distR="0" wp14:anchorId="4E8443A8" wp14:editId="43246D02">
            <wp:extent cx="5724525" cy="4050969"/>
            <wp:effectExtent l="19050" t="19050" r="9525" b="26035"/>
            <wp:docPr id="14146414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4148" name="Image 141464148"/>
                    <pic:cNvPicPr/>
                  </pic:nvPicPr>
                  <pic:blipFill>
                    <a:blip r:embed="rId10"/>
                    <a:stretch>
                      <a:fillRect/>
                    </a:stretch>
                  </pic:blipFill>
                  <pic:spPr>
                    <a:xfrm>
                      <a:off x="0" y="0"/>
                      <a:ext cx="5782516" cy="4092006"/>
                    </a:xfrm>
                    <a:prstGeom prst="rect">
                      <a:avLst/>
                    </a:prstGeom>
                    <a:ln>
                      <a:solidFill>
                        <a:schemeClr val="tx1"/>
                      </a:solidFill>
                    </a:ln>
                  </pic:spPr>
                </pic:pic>
              </a:graphicData>
            </a:graphic>
          </wp:inline>
        </w:drawing>
      </w:r>
    </w:p>
    <w:p w14:paraId="029E440C" w14:textId="77777777" w:rsidR="007612E4" w:rsidRPr="00C80301" w:rsidRDefault="007612E4" w:rsidP="007612E4">
      <w:pPr>
        <w:jc w:val="right"/>
        <w:rPr>
          <w:bCs/>
          <w:color w:val="000000" w:themeColor="text1"/>
          <w:sz w:val="26"/>
          <w:szCs w:val="26"/>
        </w:rPr>
      </w:pPr>
      <w:r w:rsidRPr="00C80301">
        <w:rPr>
          <w:bCs/>
          <w:color w:val="000000" w:themeColor="text1"/>
          <w:sz w:val="26"/>
          <w:szCs w:val="26"/>
        </w:rPr>
        <w:t xml:space="preserve">Source : </w:t>
      </w:r>
      <w:hyperlink r:id="rId11" w:history="1">
        <w:r w:rsidRPr="00C80301">
          <w:rPr>
            <w:rStyle w:val="Lienhypertexte"/>
            <w:bCs/>
            <w:color w:val="000000" w:themeColor="text1"/>
            <w:sz w:val="26"/>
            <w:szCs w:val="26"/>
          </w:rPr>
          <w:t>https://www.mineralinfo.fr/fr/actualite/actualite/ressources-minerales-deux-nouvelles-infographies-decouvrir</w:t>
        </w:r>
      </w:hyperlink>
    </w:p>
    <w:p w14:paraId="26C3664D" w14:textId="77777777" w:rsidR="007612E4" w:rsidRDefault="007612E4">
      <w:pPr>
        <w:jc w:val="left"/>
        <w:rPr>
          <w:b/>
          <w:color w:val="000000" w:themeColor="text1"/>
          <w:sz w:val="26"/>
          <w:szCs w:val="26"/>
          <w:u w:val="single"/>
        </w:rPr>
      </w:pPr>
    </w:p>
    <w:p w14:paraId="31386EF7" w14:textId="77777777" w:rsidR="007612E4" w:rsidRPr="00BA510F" w:rsidRDefault="007612E4" w:rsidP="007612E4">
      <w:pPr>
        <w:jc w:val="left"/>
        <w:rPr>
          <w:b/>
          <w:sz w:val="32"/>
          <w:szCs w:val="32"/>
          <w:u w:val="single"/>
        </w:rPr>
      </w:pPr>
      <w:r w:rsidRPr="00BA510F">
        <w:rPr>
          <w:b/>
          <w:sz w:val="32"/>
          <w:szCs w:val="32"/>
          <w:u w:val="single"/>
        </w:rPr>
        <w:t>Document 3 : Distribution globale des trois grands types de ressource minérale marine (ISA, 2014a)</w:t>
      </w:r>
    </w:p>
    <w:p w14:paraId="5D05CF26" w14:textId="77777777" w:rsidR="007612E4" w:rsidRPr="007B175A" w:rsidRDefault="007612E4" w:rsidP="007612E4">
      <w:pPr>
        <w:jc w:val="center"/>
        <w:rPr>
          <w:b/>
          <w:sz w:val="26"/>
          <w:szCs w:val="26"/>
        </w:rPr>
      </w:pPr>
      <w:r w:rsidRPr="007B175A">
        <w:rPr>
          <w:b/>
          <w:noProof/>
          <w:sz w:val="26"/>
          <w:szCs w:val="26"/>
        </w:rPr>
        <w:drawing>
          <wp:inline distT="0" distB="0" distL="0" distR="0" wp14:anchorId="50A37248" wp14:editId="5E44CF76">
            <wp:extent cx="5861685" cy="3755377"/>
            <wp:effectExtent l="19050" t="19050" r="24765" b="17145"/>
            <wp:docPr id="164777100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71006" name="Image 1647771006"/>
                    <pic:cNvPicPr/>
                  </pic:nvPicPr>
                  <pic:blipFill>
                    <a:blip r:embed="rId12"/>
                    <a:stretch>
                      <a:fillRect/>
                    </a:stretch>
                  </pic:blipFill>
                  <pic:spPr>
                    <a:xfrm>
                      <a:off x="0" y="0"/>
                      <a:ext cx="5894558" cy="3776437"/>
                    </a:xfrm>
                    <a:prstGeom prst="rect">
                      <a:avLst/>
                    </a:prstGeom>
                    <a:ln>
                      <a:solidFill>
                        <a:schemeClr val="tx1"/>
                      </a:solidFill>
                    </a:ln>
                  </pic:spPr>
                </pic:pic>
              </a:graphicData>
            </a:graphic>
          </wp:inline>
        </w:drawing>
      </w:r>
    </w:p>
    <w:p w14:paraId="42E8C157" w14:textId="77777777" w:rsidR="007612E4" w:rsidRPr="007B175A" w:rsidRDefault="007612E4" w:rsidP="007612E4">
      <w:pPr>
        <w:jc w:val="right"/>
        <w:rPr>
          <w:bCs/>
          <w:sz w:val="26"/>
          <w:szCs w:val="26"/>
        </w:rPr>
      </w:pPr>
      <w:r w:rsidRPr="007B175A">
        <w:rPr>
          <w:bCs/>
          <w:sz w:val="26"/>
          <w:szCs w:val="26"/>
        </w:rPr>
        <w:t xml:space="preserve">Source : Publication d’une expertise collégiale présidée par Pierre-Yves LE MEUR, Institut de recherche pour le développement (IRD), octobre 2016. </w:t>
      </w:r>
    </w:p>
    <w:p w14:paraId="764E0CF4" w14:textId="77777777" w:rsidR="007612E4" w:rsidRPr="007B175A" w:rsidRDefault="007612E4" w:rsidP="007612E4">
      <w:pPr>
        <w:rPr>
          <w:b/>
          <w:sz w:val="26"/>
          <w:szCs w:val="26"/>
        </w:rPr>
      </w:pPr>
    </w:p>
    <w:p w14:paraId="2B53F17D" w14:textId="77777777" w:rsidR="007612E4" w:rsidRPr="00BA510F" w:rsidRDefault="007612E4" w:rsidP="007612E4">
      <w:pPr>
        <w:jc w:val="left"/>
        <w:rPr>
          <w:b/>
          <w:sz w:val="32"/>
          <w:szCs w:val="32"/>
          <w:u w:val="single"/>
        </w:rPr>
      </w:pPr>
      <w:r w:rsidRPr="00BA510F">
        <w:rPr>
          <w:b/>
          <w:sz w:val="32"/>
          <w:szCs w:val="32"/>
          <w:u w:val="single"/>
        </w:rPr>
        <w:t>Document 4 : La demande des métaux en Europe d’ici à 2050.</w:t>
      </w:r>
    </w:p>
    <w:p w14:paraId="3F0103A9" w14:textId="77777777" w:rsidR="007612E4" w:rsidRPr="007B175A" w:rsidRDefault="007612E4" w:rsidP="007612E4">
      <w:pPr>
        <w:jc w:val="left"/>
        <w:rPr>
          <w:b/>
          <w:sz w:val="26"/>
          <w:szCs w:val="26"/>
        </w:rPr>
      </w:pPr>
    </w:p>
    <w:p w14:paraId="4E642432" w14:textId="77777777" w:rsidR="007612E4" w:rsidRPr="007B175A" w:rsidRDefault="007612E4" w:rsidP="007612E4">
      <w:pPr>
        <w:jc w:val="center"/>
        <w:rPr>
          <w:b/>
          <w:sz w:val="26"/>
          <w:szCs w:val="26"/>
          <w:u w:val="single"/>
        </w:rPr>
      </w:pPr>
      <w:r w:rsidRPr="007B175A">
        <w:rPr>
          <w:b/>
          <w:noProof/>
          <w:sz w:val="26"/>
          <w:szCs w:val="26"/>
          <w:u w:val="single"/>
        </w:rPr>
        <w:drawing>
          <wp:inline distT="0" distB="0" distL="0" distR="0" wp14:anchorId="7E34C469" wp14:editId="753D65D5">
            <wp:extent cx="5961732" cy="4248150"/>
            <wp:effectExtent l="19050" t="19050" r="20320" b="19050"/>
            <wp:docPr id="4277694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6945" name="Image 42776945"/>
                    <pic:cNvPicPr/>
                  </pic:nvPicPr>
                  <pic:blipFill>
                    <a:blip r:embed="rId13"/>
                    <a:stretch>
                      <a:fillRect/>
                    </a:stretch>
                  </pic:blipFill>
                  <pic:spPr>
                    <a:xfrm>
                      <a:off x="0" y="0"/>
                      <a:ext cx="6000371" cy="4275683"/>
                    </a:xfrm>
                    <a:prstGeom prst="rect">
                      <a:avLst/>
                    </a:prstGeom>
                    <a:ln>
                      <a:solidFill>
                        <a:schemeClr val="tx1"/>
                      </a:solidFill>
                    </a:ln>
                  </pic:spPr>
                </pic:pic>
              </a:graphicData>
            </a:graphic>
          </wp:inline>
        </w:drawing>
      </w:r>
    </w:p>
    <w:p w14:paraId="72CD7F8E" w14:textId="77777777" w:rsidR="007612E4" w:rsidRPr="00C80301" w:rsidRDefault="007612E4" w:rsidP="007612E4">
      <w:pPr>
        <w:jc w:val="right"/>
        <w:rPr>
          <w:b/>
          <w:color w:val="000000" w:themeColor="text1"/>
          <w:sz w:val="26"/>
          <w:szCs w:val="26"/>
        </w:rPr>
      </w:pPr>
      <w:r w:rsidRPr="00C80301">
        <w:rPr>
          <w:bCs/>
          <w:color w:val="000000" w:themeColor="text1"/>
          <w:sz w:val="26"/>
          <w:szCs w:val="26"/>
        </w:rPr>
        <w:t xml:space="preserve">Source : </w:t>
      </w:r>
      <w:hyperlink r:id="rId14" w:history="1">
        <w:r w:rsidRPr="00C80301">
          <w:rPr>
            <w:rStyle w:val="Lienhypertexte"/>
            <w:bCs/>
            <w:color w:val="000000" w:themeColor="text1"/>
            <w:sz w:val="26"/>
            <w:szCs w:val="26"/>
          </w:rPr>
          <w:t>https://www.atlante.fr/labondance-des-metaux-rares-sous-marins-un-nouvel-eldorado-encore-loin-detre-accessible/</w:t>
        </w:r>
      </w:hyperlink>
    </w:p>
    <w:p w14:paraId="23F87C2C" w14:textId="77777777" w:rsidR="007612E4" w:rsidRDefault="007612E4">
      <w:pPr>
        <w:jc w:val="left"/>
        <w:rPr>
          <w:b/>
          <w:color w:val="000000" w:themeColor="text1"/>
          <w:sz w:val="26"/>
          <w:szCs w:val="26"/>
          <w:u w:val="single"/>
        </w:rPr>
      </w:pPr>
    </w:p>
    <w:p w14:paraId="0612E295" w14:textId="77777777" w:rsidR="007612E4" w:rsidRDefault="007612E4">
      <w:pPr>
        <w:jc w:val="left"/>
        <w:rPr>
          <w:b/>
          <w:color w:val="000000" w:themeColor="text1"/>
          <w:sz w:val="26"/>
          <w:szCs w:val="26"/>
          <w:u w:val="single"/>
        </w:rPr>
      </w:pPr>
    </w:p>
    <w:p w14:paraId="7F76A4A7" w14:textId="77777777" w:rsidR="00532EA0" w:rsidRDefault="00532EA0">
      <w:pPr>
        <w:jc w:val="left"/>
        <w:rPr>
          <w:b/>
          <w:color w:val="000000" w:themeColor="text1"/>
          <w:sz w:val="26"/>
          <w:szCs w:val="26"/>
          <w:u w:val="single"/>
        </w:rPr>
      </w:pPr>
    </w:p>
    <w:p w14:paraId="2265629F" w14:textId="77777777" w:rsidR="00532EA0" w:rsidRDefault="00532EA0">
      <w:pPr>
        <w:jc w:val="left"/>
        <w:rPr>
          <w:b/>
          <w:color w:val="000000" w:themeColor="text1"/>
          <w:sz w:val="26"/>
          <w:szCs w:val="26"/>
          <w:u w:val="single"/>
        </w:rPr>
      </w:pPr>
    </w:p>
    <w:p w14:paraId="1D8B2B6C" w14:textId="3F3E410C" w:rsidR="007612E4" w:rsidRPr="00BA510F" w:rsidRDefault="007612E4" w:rsidP="007612E4">
      <w:pPr>
        <w:rPr>
          <w:b/>
          <w:color w:val="000000" w:themeColor="text1"/>
          <w:sz w:val="32"/>
          <w:szCs w:val="32"/>
          <w:u w:val="single"/>
        </w:rPr>
      </w:pPr>
      <w:r w:rsidRPr="00BA510F">
        <w:rPr>
          <w:b/>
          <w:color w:val="000000" w:themeColor="text1"/>
          <w:sz w:val="32"/>
          <w:szCs w:val="32"/>
          <w:u w:val="single"/>
        </w:rPr>
        <w:t>Document 5 : Vidéo sur l’exploitation minière des fonds marins, entre convoitises et inquiétudes.</w:t>
      </w:r>
    </w:p>
    <w:p w14:paraId="396467A4" w14:textId="77777777" w:rsidR="007612E4" w:rsidRPr="00E35F24" w:rsidRDefault="007612E4" w:rsidP="007612E4">
      <w:pPr>
        <w:rPr>
          <w:b/>
          <w:color w:val="000000" w:themeColor="text1"/>
          <w:sz w:val="26"/>
          <w:szCs w:val="26"/>
        </w:rPr>
      </w:pPr>
    </w:p>
    <w:p w14:paraId="7F0D9809" w14:textId="77777777" w:rsidR="007612E4" w:rsidRPr="00E35F24" w:rsidRDefault="007612E4" w:rsidP="007612E4">
      <w:pPr>
        <w:jc w:val="center"/>
        <w:rPr>
          <w:b/>
          <w:color w:val="000000" w:themeColor="text1"/>
          <w:sz w:val="26"/>
          <w:szCs w:val="26"/>
        </w:rPr>
      </w:pPr>
      <w:r w:rsidRPr="00E35F24">
        <w:rPr>
          <w:b/>
          <w:noProof/>
          <w:color w:val="000000" w:themeColor="text1"/>
          <w:sz w:val="26"/>
          <w:szCs w:val="26"/>
        </w:rPr>
        <w:drawing>
          <wp:inline distT="0" distB="0" distL="0" distR="0" wp14:anchorId="269E5095" wp14:editId="2286223F">
            <wp:extent cx="1398169" cy="1778887"/>
            <wp:effectExtent l="0" t="0" r="0" b="0"/>
            <wp:docPr id="745996443"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96443" name="Image 745996443"/>
                    <pic:cNvPicPr/>
                  </pic:nvPicPr>
                  <pic:blipFill>
                    <a:blip r:embed="rId15"/>
                    <a:stretch>
                      <a:fillRect/>
                    </a:stretch>
                  </pic:blipFill>
                  <pic:spPr>
                    <a:xfrm>
                      <a:off x="0" y="0"/>
                      <a:ext cx="1416247" cy="1801887"/>
                    </a:xfrm>
                    <a:prstGeom prst="rect">
                      <a:avLst/>
                    </a:prstGeom>
                  </pic:spPr>
                </pic:pic>
              </a:graphicData>
            </a:graphic>
          </wp:inline>
        </w:drawing>
      </w:r>
    </w:p>
    <w:p w14:paraId="478E8E40" w14:textId="77777777" w:rsidR="007612E4" w:rsidRPr="00E35F24" w:rsidRDefault="007612E4" w:rsidP="007612E4">
      <w:pPr>
        <w:jc w:val="right"/>
        <w:rPr>
          <w:bCs/>
          <w:color w:val="000000" w:themeColor="text1"/>
          <w:sz w:val="26"/>
          <w:szCs w:val="26"/>
        </w:rPr>
      </w:pPr>
      <w:r w:rsidRPr="00E35F24">
        <w:rPr>
          <w:bCs/>
          <w:color w:val="000000" w:themeColor="text1"/>
          <w:sz w:val="26"/>
          <w:szCs w:val="26"/>
        </w:rPr>
        <w:t xml:space="preserve">Source : </w:t>
      </w:r>
      <w:hyperlink r:id="rId16" w:history="1">
        <w:r w:rsidRPr="00E35F24">
          <w:rPr>
            <w:rStyle w:val="Lienhypertexte"/>
            <w:bCs/>
            <w:color w:val="000000" w:themeColor="text1"/>
            <w:sz w:val="26"/>
            <w:szCs w:val="26"/>
          </w:rPr>
          <w:t>https://www.youtube.com/watch?v=3pX-0Wz89sY</w:t>
        </w:r>
      </w:hyperlink>
    </w:p>
    <w:p w14:paraId="42F40631" w14:textId="77777777" w:rsidR="007612E4" w:rsidRPr="00E35F24" w:rsidRDefault="007612E4" w:rsidP="007612E4">
      <w:pPr>
        <w:rPr>
          <w:b/>
          <w:color w:val="000000" w:themeColor="text1"/>
          <w:sz w:val="26"/>
          <w:szCs w:val="26"/>
        </w:rPr>
      </w:pPr>
    </w:p>
    <w:p w14:paraId="3715EF22" w14:textId="0EC065ED" w:rsidR="007612E4" w:rsidRDefault="007612E4">
      <w:pPr>
        <w:jc w:val="left"/>
        <w:rPr>
          <w:b/>
          <w:color w:val="000000" w:themeColor="text1"/>
          <w:sz w:val="26"/>
          <w:szCs w:val="26"/>
          <w:u w:val="single"/>
        </w:rPr>
      </w:pPr>
      <w:r>
        <w:rPr>
          <w:b/>
          <w:color w:val="000000" w:themeColor="text1"/>
          <w:sz w:val="26"/>
          <w:szCs w:val="26"/>
          <w:u w:val="single"/>
        </w:rPr>
        <w:br w:type="page"/>
      </w:r>
    </w:p>
    <w:p w14:paraId="41B1803E" w14:textId="0B22DC52" w:rsidR="00C80301" w:rsidRPr="00BA510F" w:rsidRDefault="00C80301" w:rsidP="00C80301">
      <w:pPr>
        <w:rPr>
          <w:b/>
          <w:color w:val="000000" w:themeColor="text1"/>
          <w:sz w:val="32"/>
          <w:szCs w:val="32"/>
          <w:u w:val="single"/>
        </w:rPr>
      </w:pPr>
      <w:r w:rsidRPr="00BA510F">
        <w:rPr>
          <w:b/>
          <w:color w:val="000000" w:themeColor="text1"/>
          <w:sz w:val="32"/>
          <w:szCs w:val="32"/>
          <w:u w:val="single"/>
        </w:rPr>
        <w:lastRenderedPageBreak/>
        <w:t xml:space="preserve">Document </w:t>
      </w:r>
      <w:r w:rsidR="007612E4" w:rsidRPr="00BA510F">
        <w:rPr>
          <w:b/>
          <w:color w:val="000000" w:themeColor="text1"/>
          <w:sz w:val="32"/>
          <w:szCs w:val="32"/>
          <w:u w:val="single"/>
        </w:rPr>
        <w:t>6</w:t>
      </w:r>
      <w:r w:rsidRPr="00BA510F">
        <w:rPr>
          <w:b/>
          <w:color w:val="000000" w:themeColor="text1"/>
          <w:sz w:val="32"/>
          <w:szCs w:val="32"/>
          <w:u w:val="single"/>
        </w:rPr>
        <w:t> : Exploitation minière des fonds marins : 2025, un tournant institutionnel et stratégique ?</w:t>
      </w:r>
    </w:p>
    <w:p w14:paraId="5C8674D1" w14:textId="77777777" w:rsidR="00BA510F" w:rsidRDefault="00BA510F" w:rsidP="00C80301">
      <w:pPr>
        <w:ind w:firstLine="708"/>
        <w:rPr>
          <w:bCs/>
          <w:color w:val="000000" w:themeColor="text1"/>
          <w:sz w:val="26"/>
          <w:szCs w:val="26"/>
          <w:highlight w:val="yellow"/>
        </w:rPr>
      </w:pPr>
    </w:p>
    <w:p w14:paraId="5191A868" w14:textId="0105F4A1"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L’exploitation minière des fonds marins (ou </w:t>
      </w:r>
      <w:proofErr w:type="spellStart"/>
      <w:r w:rsidRPr="00BA510F">
        <w:rPr>
          <w:bCs/>
          <w:i/>
          <w:iCs/>
          <w:color w:val="000000" w:themeColor="text1"/>
          <w:sz w:val="26"/>
          <w:szCs w:val="26"/>
        </w:rPr>
        <w:t>deep</w:t>
      </w:r>
      <w:proofErr w:type="spellEnd"/>
      <w:r w:rsidRPr="00BA510F">
        <w:rPr>
          <w:bCs/>
          <w:i/>
          <w:iCs/>
          <w:color w:val="000000" w:themeColor="text1"/>
          <w:sz w:val="26"/>
          <w:szCs w:val="26"/>
        </w:rPr>
        <w:t xml:space="preserve"> </w:t>
      </w:r>
      <w:proofErr w:type="spellStart"/>
      <w:r w:rsidRPr="00BA510F">
        <w:rPr>
          <w:bCs/>
          <w:i/>
          <w:iCs/>
          <w:color w:val="000000" w:themeColor="text1"/>
          <w:sz w:val="26"/>
          <w:szCs w:val="26"/>
        </w:rPr>
        <w:t>sea</w:t>
      </w:r>
      <w:proofErr w:type="spellEnd"/>
      <w:r w:rsidRPr="00BA510F">
        <w:rPr>
          <w:bCs/>
          <w:i/>
          <w:iCs/>
          <w:color w:val="000000" w:themeColor="text1"/>
          <w:sz w:val="26"/>
          <w:szCs w:val="26"/>
        </w:rPr>
        <w:t xml:space="preserve"> </w:t>
      </w:r>
      <w:proofErr w:type="spellStart"/>
      <w:r w:rsidRPr="00BA510F">
        <w:rPr>
          <w:bCs/>
          <w:i/>
          <w:iCs/>
          <w:color w:val="000000" w:themeColor="text1"/>
          <w:sz w:val="26"/>
          <w:szCs w:val="26"/>
        </w:rPr>
        <w:t>mining</w:t>
      </w:r>
      <w:proofErr w:type="spellEnd"/>
      <w:r w:rsidRPr="00BA510F">
        <w:rPr>
          <w:bCs/>
          <w:color w:val="000000" w:themeColor="text1"/>
          <w:sz w:val="26"/>
          <w:szCs w:val="26"/>
        </w:rPr>
        <w:t>) est au cœur d’un intense débat international. [...]</w:t>
      </w:r>
    </w:p>
    <w:p w14:paraId="5BF68E79"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L’exploitation minière des fonds marins cristallise un débat à la croisée d’enjeux économiques, stratégiques et environnementaux. L’attrait principal de cette exploitation repose sur la présence, dans les grands fonds, de ressources minérales stratégiques. Parmi celles-ci, les nodules polymétalliques – de petites formations rocheuses qui se forment naturellement sur les fonds marins en plusieurs millions d’années, riches en nickel, cobalt, cuivre et manganèse – suscitent un intérêt particulier, notamment pour l’industrie des technologies vertes. Dans un contexte de hausse de la demande mondiale en métaux critiques, alimentée par l’essor des énergies renouvelables, des véhicules électriques et des technologies numériques, ces gisements apparaissent comme une alternative aux mines terrestres, qui sont souvent associées à des tensions géopolitiques, des impacts environnementaux lourds et une concentration de l’offre entre quelques pays dominants.</w:t>
      </w:r>
    </w:p>
    <w:p w14:paraId="1CC498FE"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Cependant, cette promesse économique se heurte à de nombreuses inconnues scientifiques et à une opposition croissante des acteurs environnementaux. Contrairement aux écosystèmes terrestres, les grands fonds marins sont encore peu explorés, leurs dynamiques biologiques restent mal comprises et [...] incertaine.</w:t>
      </w:r>
    </w:p>
    <w:p w14:paraId="3D2E045E"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La majeure partie des ressources minérales se trouve en haute mer et est donc encadrée par l’</w:t>
      </w:r>
      <w:r w:rsidRPr="00BA510F">
        <w:rPr>
          <w:b/>
          <w:color w:val="000000" w:themeColor="text1"/>
          <w:sz w:val="26"/>
          <w:szCs w:val="26"/>
        </w:rPr>
        <w:t>Autorité internationale des fonds marins</w:t>
      </w:r>
      <w:r w:rsidRPr="00BA510F">
        <w:rPr>
          <w:bCs/>
          <w:color w:val="000000" w:themeColor="text1"/>
          <w:sz w:val="26"/>
          <w:szCs w:val="26"/>
        </w:rPr>
        <w:t xml:space="preserve"> (AIFM), un organisme onusien spécifique. Toutefois, l’absence de cadre clair sur l’octroi des licences minières et les désaccords entre États ralentissent l’adoption d’un code minier, objet des négociations annuelles de l’AIFM.</w:t>
      </w:r>
    </w:p>
    <w:p w14:paraId="296A578D"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 Sur le plan économique, le </w:t>
      </w:r>
      <w:proofErr w:type="spellStart"/>
      <w:r w:rsidRPr="00BA510F">
        <w:rPr>
          <w:bCs/>
          <w:i/>
          <w:iCs/>
          <w:color w:val="000000" w:themeColor="text1"/>
          <w:sz w:val="26"/>
          <w:szCs w:val="26"/>
        </w:rPr>
        <w:t>deep</w:t>
      </w:r>
      <w:proofErr w:type="spellEnd"/>
      <w:r w:rsidRPr="00BA510F">
        <w:rPr>
          <w:bCs/>
          <w:i/>
          <w:iCs/>
          <w:color w:val="000000" w:themeColor="text1"/>
          <w:sz w:val="26"/>
          <w:szCs w:val="26"/>
        </w:rPr>
        <w:t xml:space="preserve"> </w:t>
      </w:r>
      <w:proofErr w:type="spellStart"/>
      <w:r w:rsidRPr="00BA510F">
        <w:rPr>
          <w:bCs/>
          <w:i/>
          <w:iCs/>
          <w:color w:val="000000" w:themeColor="text1"/>
          <w:sz w:val="26"/>
          <w:szCs w:val="26"/>
        </w:rPr>
        <w:t>sea</w:t>
      </w:r>
      <w:proofErr w:type="spellEnd"/>
      <w:r w:rsidRPr="00BA510F">
        <w:rPr>
          <w:bCs/>
          <w:i/>
          <w:iCs/>
          <w:color w:val="000000" w:themeColor="text1"/>
          <w:sz w:val="26"/>
          <w:szCs w:val="26"/>
        </w:rPr>
        <w:t xml:space="preserve"> </w:t>
      </w:r>
      <w:proofErr w:type="spellStart"/>
      <w:r w:rsidRPr="00BA510F">
        <w:rPr>
          <w:bCs/>
          <w:i/>
          <w:iCs/>
          <w:color w:val="000000" w:themeColor="text1"/>
          <w:sz w:val="26"/>
          <w:szCs w:val="26"/>
        </w:rPr>
        <w:t>mining</w:t>
      </w:r>
      <w:proofErr w:type="spellEnd"/>
      <w:r w:rsidRPr="00BA510F">
        <w:rPr>
          <w:bCs/>
          <w:color w:val="000000" w:themeColor="text1"/>
          <w:sz w:val="26"/>
          <w:szCs w:val="26"/>
        </w:rPr>
        <w:t xml:space="preserve"> est perçu comme une réponse potentielle à la demande croissante en métaux stratégiques [...] Pour autant, [...] des incertitudes pèsent sur sa viabilité économique. Elle nécessite en effet des technologies coûteuses et complexes (robots sous-marins, navires spécialisés, systèmes de traitement adaptés, etc.) et aucun projet commercial n’a, à ce jour, prouvé sa rentabilité. [...]</w:t>
      </w:r>
    </w:p>
    <w:p w14:paraId="6FAD880C"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D’un point de vue juridique, l’AIFM n’a délivré que des contrats d’exploration [...]. En effet, l’octroi de licences d’exploitation est conditionné à l’adoption préalable d’un code minier fixant des règles contraignantes pour encadrer ces activités [...] : normes environnementales, systèmes de partage des bénéfices [...], responsabilité en cas de dégâts écologiques, modalités de surveillance et d’application des règles, etc.</w:t>
      </w:r>
    </w:p>
    <w:p w14:paraId="6F492DAA"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 Le </w:t>
      </w:r>
      <w:proofErr w:type="spellStart"/>
      <w:r w:rsidRPr="00BA510F">
        <w:rPr>
          <w:bCs/>
          <w:i/>
          <w:iCs/>
          <w:color w:val="000000" w:themeColor="text1"/>
          <w:sz w:val="26"/>
          <w:szCs w:val="26"/>
        </w:rPr>
        <w:t>deep</w:t>
      </w:r>
      <w:proofErr w:type="spellEnd"/>
      <w:r w:rsidRPr="00BA510F">
        <w:rPr>
          <w:bCs/>
          <w:i/>
          <w:iCs/>
          <w:color w:val="000000" w:themeColor="text1"/>
          <w:sz w:val="26"/>
          <w:szCs w:val="26"/>
        </w:rPr>
        <w:t xml:space="preserve"> </w:t>
      </w:r>
      <w:proofErr w:type="spellStart"/>
      <w:r w:rsidRPr="00BA510F">
        <w:rPr>
          <w:bCs/>
          <w:i/>
          <w:iCs/>
          <w:color w:val="000000" w:themeColor="text1"/>
          <w:sz w:val="26"/>
          <w:szCs w:val="26"/>
        </w:rPr>
        <w:t>sea</w:t>
      </w:r>
      <w:proofErr w:type="spellEnd"/>
      <w:r w:rsidRPr="00BA510F">
        <w:rPr>
          <w:bCs/>
          <w:i/>
          <w:iCs/>
          <w:color w:val="000000" w:themeColor="text1"/>
          <w:sz w:val="26"/>
          <w:szCs w:val="26"/>
        </w:rPr>
        <w:t xml:space="preserve"> </w:t>
      </w:r>
      <w:proofErr w:type="spellStart"/>
      <w:r w:rsidRPr="00BA510F">
        <w:rPr>
          <w:bCs/>
          <w:i/>
          <w:iCs/>
          <w:color w:val="000000" w:themeColor="text1"/>
          <w:sz w:val="26"/>
          <w:szCs w:val="26"/>
        </w:rPr>
        <w:t>mining</w:t>
      </w:r>
      <w:proofErr w:type="spellEnd"/>
      <w:r w:rsidRPr="00BA510F">
        <w:rPr>
          <w:bCs/>
          <w:color w:val="000000" w:themeColor="text1"/>
          <w:sz w:val="26"/>
          <w:szCs w:val="26"/>
        </w:rPr>
        <w:t xml:space="preserve"> divise profondément la communauté internationale [...]. </w:t>
      </w:r>
    </w:p>
    <w:p w14:paraId="6569D5F5"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D’une part, une coalition grandissante de pays plaide pour la prudence et 32 d’entre eux ont rejoint un moratoire sur l’exploitation en haute mer, appelant à suspendre tout projet minier en attendant davantage de connaissances scientifiques. La France [... a déclaré] en novembre 2022 son soutien à l’interdiction de toute exploitation des grands fonds marins. </w:t>
      </w:r>
    </w:p>
    <w:p w14:paraId="2841F3F1"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D’autre part, certains États [...] détenteurs de contrats d’exploration via des entreprises nationales, mais également de petits États insulaires du Pacifique porteurs d’intérêts miniers, tels que Nauru ou les Tonga [ou les îles Cook], [...] défendent le lancement de l’industrie car ils y voient une source potentielle de revenus et de développement. </w:t>
      </w:r>
    </w:p>
    <w:p w14:paraId="05383986"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Ce fossé entre États « pro » et </w:t>
      </w:r>
      <w:proofErr w:type="gramStart"/>
      <w:r w:rsidRPr="00BA510F">
        <w:rPr>
          <w:bCs/>
          <w:color w:val="000000" w:themeColor="text1"/>
          <w:sz w:val="26"/>
          <w:szCs w:val="26"/>
        </w:rPr>
        <w:t>« anti » exploitation</w:t>
      </w:r>
      <w:proofErr w:type="gramEnd"/>
      <w:r w:rsidRPr="00BA510F">
        <w:rPr>
          <w:bCs/>
          <w:color w:val="000000" w:themeColor="text1"/>
          <w:sz w:val="26"/>
          <w:szCs w:val="26"/>
        </w:rPr>
        <w:t xml:space="preserve"> conduit à des négociations tendues et rend difficile l’obtention d’un consensus.</w:t>
      </w:r>
    </w:p>
    <w:p w14:paraId="59037C68"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 plusieurs sociétés se sont positionnées [...] pour revendiquer les [...] permis d’exploitation, [...] The </w:t>
      </w:r>
      <w:proofErr w:type="spellStart"/>
      <w:r w:rsidRPr="00BA510F">
        <w:rPr>
          <w:bCs/>
          <w:color w:val="000000" w:themeColor="text1"/>
          <w:sz w:val="26"/>
          <w:szCs w:val="26"/>
        </w:rPr>
        <w:t>Metals</w:t>
      </w:r>
      <w:proofErr w:type="spellEnd"/>
      <w:r w:rsidRPr="00BA510F">
        <w:rPr>
          <w:bCs/>
          <w:color w:val="000000" w:themeColor="text1"/>
          <w:sz w:val="26"/>
          <w:szCs w:val="26"/>
        </w:rPr>
        <w:t xml:space="preserve"> Company (TMC), qui annonce avoir finalisé son dossier technique pour exploiter les nodules dès 2026. [...]</w:t>
      </w:r>
    </w:p>
    <w:p w14:paraId="75C87A7E" w14:textId="77777777" w:rsidR="00C80301" w:rsidRPr="00BA510F" w:rsidRDefault="00C80301" w:rsidP="00C80301">
      <w:pPr>
        <w:ind w:firstLine="708"/>
        <w:rPr>
          <w:bCs/>
          <w:color w:val="000000" w:themeColor="text1"/>
          <w:sz w:val="26"/>
          <w:szCs w:val="26"/>
        </w:rPr>
      </w:pPr>
      <w:r w:rsidRPr="00BA510F">
        <w:rPr>
          <w:bCs/>
          <w:color w:val="000000" w:themeColor="text1"/>
          <w:sz w:val="26"/>
          <w:szCs w:val="26"/>
        </w:rPr>
        <w:t xml:space="preserve">Enfin, de nombreuses ONG environnementales mènent campagne et multiplient les rapports d’alerte et les actions de sensibilisation auprès du grand public et des dirigeants, tout en mettant en </w:t>
      </w:r>
      <w:r w:rsidRPr="00BA510F">
        <w:rPr>
          <w:bCs/>
          <w:color w:val="000000" w:themeColor="text1"/>
          <w:sz w:val="26"/>
          <w:szCs w:val="26"/>
        </w:rPr>
        <w:lastRenderedPageBreak/>
        <w:t>avant des rapports scientifiques récents soulignant l’ampleur des impacts potentiels pour les écosystèmes.</w:t>
      </w:r>
    </w:p>
    <w:p w14:paraId="27103660" w14:textId="77777777" w:rsidR="00C80301" w:rsidRPr="00E35F24" w:rsidRDefault="00C80301" w:rsidP="00C80301">
      <w:pPr>
        <w:ind w:firstLine="708"/>
        <w:rPr>
          <w:bCs/>
          <w:color w:val="000000" w:themeColor="text1"/>
          <w:sz w:val="26"/>
          <w:szCs w:val="26"/>
        </w:rPr>
      </w:pPr>
      <w:r w:rsidRPr="00BA510F">
        <w:rPr>
          <w:bCs/>
          <w:color w:val="000000" w:themeColor="text1"/>
          <w:sz w:val="26"/>
          <w:szCs w:val="26"/>
        </w:rPr>
        <w:t>L’AIFM elle-même se trouve au centre du jeu : à la fois régulatrice et gardienne de ce patrimoine commun, elle est critiquée par les ONG pour son manque de transparence et accusée d’être trop réceptive aux intérêts miniers, tout en étant mise en cause par les industriels pour la lenteur de son processus décisionnel. C’est donc le jeu d’influence multilatéral qui se déroule dans les arènes diplomatiques qui déterminera l’avenir des grands fonds pour les décennies à venir. [...]</w:t>
      </w:r>
    </w:p>
    <w:p w14:paraId="3402CB6E" w14:textId="77777777" w:rsidR="00C80301" w:rsidRPr="00E35F24" w:rsidRDefault="00C80301" w:rsidP="00C80301">
      <w:pPr>
        <w:rPr>
          <w:bCs/>
          <w:color w:val="000000" w:themeColor="text1"/>
          <w:sz w:val="26"/>
          <w:szCs w:val="26"/>
        </w:rPr>
      </w:pPr>
    </w:p>
    <w:p w14:paraId="6A430A88" w14:textId="77777777" w:rsidR="00C80301" w:rsidRPr="00E35F24" w:rsidRDefault="00C80301" w:rsidP="00C80301">
      <w:pPr>
        <w:rPr>
          <w:bCs/>
          <w:color w:val="000000" w:themeColor="text1"/>
          <w:sz w:val="26"/>
          <w:szCs w:val="26"/>
        </w:rPr>
      </w:pPr>
      <w:r w:rsidRPr="00E35F24">
        <w:rPr>
          <w:bCs/>
          <w:color w:val="000000" w:themeColor="text1"/>
          <w:sz w:val="26"/>
          <w:szCs w:val="26"/>
          <w:u w:val="single"/>
        </w:rPr>
        <w:t>Source :</w:t>
      </w:r>
      <w:r w:rsidRPr="00E35F24">
        <w:rPr>
          <w:bCs/>
          <w:color w:val="000000" w:themeColor="text1"/>
          <w:sz w:val="26"/>
          <w:szCs w:val="26"/>
        </w:rPr>
        <w:t xml:space="preserve"> article de Romane Lucq (analyste en stratégie internationale spécialisée sur les enjeux maritimes) du 18 mars 2025 issu du site </w:t>
      </w:r>
      <w:hyperlink r:id="rId17" w:history="1">
        <w:r w:rsidRPr="00E35F24">
          <w:rPr>
            <w:rStyle w:val="Lienhypertexte"/>
            <w:bCs/>
            <w:color w:val="000000" w:themeColor="text1"/>
            <w:sz w:val="26"/>
            <w:szCs w:val="26"/>
          </w:rPr>
          <w:t>https://www.iris-france.org/exploitation-miniere-des-fonds-marins-2025-un-tournant-institutionnel-et-strategique/</w:t>
        </w:r>
      </w:hyperlink>
    </w:p>
    <w:p w14:paraId="28F7FFDD" w14:textId="77777777" w:rsidR="00C80301" w:rsidRPr="00E35F24" w:rsidRDefault="00C80301" w:rsidP="00C80301">
      <w:pPr>
        <w:rPr>
          <w:bCs/>
          <w:color w:val="000000" w:themeColor="text1"/>
          <w:sz w:val="26"/>
          <w:szCs w:val="26"/>
        </w:rPr>
      </w:pPr>
      <w:r w:rsidRPr="00E35F24">
        <w:rPr>
          <w:bCs/>
          <w:color w:val="000000" w:themeColor="text1"/>
          <w:sz w:val="26"/>
          <w:szCs w:val="26"/>
        </w:rPr>
        <w:t xml:space="preserve">L’IRIS est une association d’experts et de scientifiques spécialisée sur les questions géopolitiques et les relations internationales.  </w:t>
      </w:r>
    </w:p>
    <w:p w14:paraId="4D1F8FCF" w14:textId="77777777" w:rsidR="00C80301" w:rsidRPr="00E35F24" w:rsidRDefault="00C80301" w:rsidP="00C80301">
      <w:pPr>
        <w:rPr>
          <w:b/>
          <w:color w:val="000000" w:themeColor="text1"/>
          <w:sz w:val="26"/>
          <w:szCs w:val="26"/>
        </w:rPr>
      </w:pPr>
    </w:p>
    <w:p w14:paraId="4EDCDFD3" w14:textId="77777777" w:rsidR="00C80301" w:rsidRPr="00E35F24" w:rsidRDefault="00C80301" w:rsidP="00C80301">
      <w:pPr>
        <w:rPr>
          <w:b/>
          <w:color w:val="000000" w:themeColor="text1"/>
          <w:sz w:val="26"/>
          <w:szCs w:val="26"/>
        </w:rPr>
      </w:pPr>
    </w:p>
    <w:p w14:paraId="0A838383" w14:textId="77777777" w:rsidR="00C80301" w:rsidRPr="00E35F24" w:rsidRDefault="00C80301" w:rsidP="00C80301">
      <w:pPr>
        <w:rPr>
          <w:b/>
          <w:color w:val="000000" w:themeColor="text1"/>
          <w:sz w:val="26"/>
          <w:szCs w:val="26"/>
        </w:rPr>
      </w:pPr>
    </w:p>
    <w:p w14:paraId="549EAB11" w14:textId="1755111F" w:rsidR="00241E86" w:rsidRPr="007612E4" w:rsidRDefault="00571E2E" w:rsidP="007612E4">
      <w:pPr>
        <w:jc w:val="left"/>
        <w:rPr>
          <w:b/>
          <w:sz w:val="26"/>
          <w:szCs w:val="26"/>
        </w:rPr>
      </w:pPr>
      <w:r w:rsidRPr="007B175A">
        <w:rPr>
          <w:b/>
          <w:sz w:val="26"/>
          <w:szCs w:val="26"/>
          <w:u w:val="single"/>
        </w:rPr>
        <w:t>Activités :</w:t>
      </w:r>
    </w:p>
    <w:p w14:paraId="003FDC8E" w14:textId="77777777" w:rsidR="00571E2E" w:rsidRPr="007B175A" w:rsidRDefault="00571E2E">
      <w:pPr>
        <w:jc w:val="left"/>
        <w:rPr>
          <w:bCs/>
          <w:sz w:val="26"/>
          <w:szCs w:val="26"/>
        </w:rPr>
      </w:pPr>
    </w:p>
    <w:p w14:paraId="7D16A409" w14:textId="493E2BB8" w:rsidR="00571E2E" w:rsidRPr="007B175A" w:rsidRDefault="00571E2E">
      <w:pPr>
        <w:jc w:val="left"/>
        <w:rPr>
          <w:bCs/>
          <w:sz w:val="26"/>
          <w:szCs w:val="26"/>
        </w:rPr>
      </w:pPr>
      <w:r w:rsidRPr="007B175A">
        <w:rPr>
          <w:bCs/>
          <w:sz w:val="26"/>
          <w:szCs w:val="26"/>
        </w:rPr>
        <w:t xml:space="preserve">Lire les documents de façon attentive. </w:t>
      </w:r>
    </w:p>
    <w:p w14:paraId="4B11C9E3" w14:textId="77777777" w:rsidR="00571E2E" w:rsidRDefault="00571E2E">
      <w:pPr>
        <w:jc w:val="left"/>
        <w:rPr>
          <w:bCs/>
          <w:sz w:val="26"/>
          <w:szCs w:val="26"/>
        </w:rPr>
      </w:pPr>
    </w:p>
    <w:p w14:paraId="3B568E1F" w14:textId="11EAF3E4" w:rsidR="007612E4" w:rsidRPr="007612E4" w:rsidRDefault="007612E4" w:rsidP="00D772C5">
      <w:pPr>
        <w:rPr>
          <w:b/>
          <w:sz w:val="26"/>
          <w:szCs w:val="26"/>
        </w:rPr>
      </w:pPr>
      <w:r w:rsidRPr="007612E4">
        <w:rPr>
          <w:b/>
          <w:sz w:val="26"/>
          <w:szCs w:val="26"/>
        </w:rPr>
        <w:t>Q°1 :</w:t>
      </w:r>
      <w:r>
        <w:rPr>
          <w:b/>
          <w:sz w:val="26"/>
          <w:szCs w:val="26"/>
        </w:rPr>
        <w:t xml:space="preserve"> (Documents 1 et 2)</w:t>
      </w:r>
      <w:r w:rsidRPr="007612E4">
        <w:rPr>
          <w:b/>
          <w:sz w:val="26"/>
          <w:szCs w:val="26"/>
        </w:rPr>
        <w:t xml:space="preserve"> Quelles sont les principales ressources concernées ? Et, à quoi servent-elles ?</w:t>
      </w:r>
    </w:p>
    <w:p w14:paraId="78D4FAD4" w14:textId="77777777" w:rsidR="007612E4" w:rsidRPr="007B175A" w:rsidRDefault="007612E4">
      <w:pPr>
        <w:jc w:val="left"/>
        <w:rPr>
          <w:bCs/>
          <w:sz w:val="26"/>
          <w:szCs w:val="26"/>
        </w:rPr>
      </w:pPr>
    </w:p>
    <w:p w14:paraId="783E89C8" w14:textId="5D7BC143" w:rsidR="00571E2E" w:rsidRDefault="00571E2E">
      <w:pPr>
        <w:jc w:val="left"/>
        <w:rPr>
          <w:b/>
          <w:sz w:val="26"/>
          <w:szCs w:val="26"/>
        </w:rPr>
      </w:pPr>
      <w:r w:rsidRPr="00AE0CE9">
        <w:rPr>
          <w:b/>
          <w:sz w:val="26"/>
          <w:szCs w:val="26"/>
        </w:rPr>
        <w:t xml:space="preserve">Compléter le tableau permettant de saisir </w:t>
      </w:r>
      <w:r w:rsidR="00AB17AB" w:rsidRPr="00AE0CE9">
        <w:rPr>
          <w:b/>
          <w:sz w:val="26"/>
          <w:szCs w:val="26"/>
        </w:rPr>
        <w:t>la complexité de</w:t>
      </w:r>
      <w:r w:rsidRPr="00AE0CE9">
        <w:rPr>
          <w:b/>
          <w:sz w:val="26"/>
          <w:szCs w:val="26"/>
        </w:rPr>
        <w:t xml:space="preserve"> la </w:t>
      </w:r>
      <w:r w:rsidR="00AB17AB" w:rsidRPr="00AE0CE9">
        <w:rPr>
          <w:b/>
          <w:sz w:val="26"/>
          <w:szCs w:val="26"/>
        </w:rPr>
        <w:t xml:space="preserve">situation sur </w:t>
      </w:r>
      <w:r w:rsidRPr="00AE0CE9">
        <w:rPr>
          <w:b/>
          <w:sz w:val="26"/>
          <w:szCs w:val="26"/>
        </w:rPr>
        <w:t>l’exploitation des minerais des fonds marins</w:t>
      </w:r>
      <w:r w:rsidR="00AB17AB" w:rsidRPr="00AE0CE9">
        <w:rPr>
          <w:b/>
          <w:sz w:val="26"/>
          <w:szCs w:val="26"/>
        </w:rPr>
        <w:t xml:space="preserve"> dans le Pacifique.</w:t>
      </w:r>
    </w:p>
    <w:p w14:paraId="0D4CA1ED" w14:textId="77777777" w:rsidR="007612E4" w:rsidRPr="007612E4" w:rsidRDefault="007612E4">
      <w:pPr>
        <w:jc w:val="left"/>
        <w:rPr>
          <w:b/>
          <w:sz w:val="26"/>
          <w:szCs w:val="26"/>
        </w:rPr>
      </w:pPr>
    </w:p>
    <w:tbl>
      <w:tblPr>
        <w:tblStyle w:val="Grilledutableau"/>
        <w:tblW w:w="4851" w:type="pct"/>
        <w:tblLook w:val="04A0" w:firstRow="1" w:lastRow="0" w:firstColumn="1" w:lastColumn="0" w:noHBand="0" w:noVBand="1"/>
      </w:tblPr>
      <w:tblGrid>
        <w:gridCol w:w="2130"/>
        <w:gridCol w:w="2208"/>
        <w:gridCol w:w="1970"/>
        <w:gridCol w:w="1970"/>
        <w:gridCol w:w="1970"/>
      </w:tblGrid>
      <w:tr w:rsidR="00CA4D0F" w:rsidRPr="007B175A" w14:paraId="7B0B6956" w14:textId="77777777" w:rsidTr="00EB1ED8">
        <w:tc>
          <w:tcPr>
            <w:tcW w:w="887" w:type="pct"/>
          </w:tcPr>
          <w:p w14:paraId="51B40947" w14:textId="77777777" w:rsidR="0001635D" w:rsidRPr="007B175A" w:rsidRDefault="0001635D">
            <w:pPr>
              <w:jc w:val="left"/>
              <w:rPr>
                <w:bCs/>
                <w:sz w:val="26"/>
                <w:szCs w:val="26"/>
              </w:rPr>
            </w:pPr>
          </w:p>
        </w:tc>
        <w:tc>
          <w:tcPr>
            <w:tcW w:w="1116" w:type="pct"/>
          </w:tcPr>
          <w:p w14:paraId="02D4C003" w14:textId="51509BAB" w:rsidR="0001635D" w:rsidRPr="007B175A" w:rsidRDefault="0001635D" w:rsidP="00EB1ED8">
            <w:pPr>
              <w:jc w:val="center"/>
              <w:rPr>
                <w:b/>
                <w:sz w:val="26"/>
                <w:szCs w:val="26"/>
              </w:rPr>
            </w:pPr>
            <w:r w:rsidRPr="007B175A">
              <w:rPr>
                <w:b/>
                <w:sz w:val="26"/>
                <w:szCs w:val="26"/>
              </w:rPr>
              <w:t xml:space="preserve">Document </w:t>
            </w:r>
            <w:r w:rsidR="007612E4">
              <w:rPr>
                <w:b/>
                <w:sz w:val="26"/>
                <w:szCs w:val="26"/>
              </w:rPr>
              <w:t>3</w:t>
            </w:r>
          </w:p>
        </w:tc>
        <w:tc>
          <w:tcPr>
            <w:tcW w:w="999" w:type="pct"/>
          </w:tcPr>
          <w:p w14:paraId="36D6F70D" w14:textId="5597C290" w:rsidR="0001635D" w:rsidRPr="007B175A" w:rsidRDefault="0001635D" w:rsidP="00EB1ED8">
            <w:pPr>
              <w:jc w:val="center"/>
              <w:rPr>
                <w:b/>
                <w:sz w:val="26"/>
                <w:szCs w:val="26"/>
              </w:rPr>
            </w:pPr>
            <w:r w:rsidRPr="007B175A">
              <w:rPr>
                <w:b/>
                <w:sz w:val="26"/>
                <w:szCs w:val="26"/>
              </w:rPr>
              <w:t xml:space="preserve">Document </w:t>
            </w:r>
            <w:r w:rsidR="007612E4">
              <w:rPr>
                <w:b/>
                <w:sz w:val="26"/>
                <w:szCs w:val="26"/>
              </w:rPr>
              <w:t>4</w:t>
            </w:r>
          </w:p>
        </w:tc>
        <w:tc>
          <w:tcPr>
            <w:tcW w:w="999" w:type="pct"/>
          </w:tcPr>
          <w:p w14:paraId="6FD07DE5" w14:textId="0E165FAE" w:rsidR="0001635D" w:rsidRPr="007B175A" w:rsidRDefault="0001635D" w:rsidP="00EB1ED8">
            <w:pPr>
              <w:jc w:val="center"/>
              <w:rPr>
                <w:b/>
                <w:sz w:val="26"/>
                <w:szCs w:val="26"/>
              </w:rPr>
            </w:pPr>
            <w:r w:rsidRPr="007B175A">
              <w:rPr>
                <w:b/>
                <w:sz w:val="26"/>
                <w:szCs w:val="26"/>
              </w:rPr>
              <w:t xml:space="preserve">Document </w:t>
            </w:r>
            <w:r w:rsidR="007612E4">
              <w:rPr>
                <w:b/>
                <w:sz w:val="26"/>
                <w:szCs w:val="26"/>
              </w:rPr>
              <w:t>5</w:t>
            </w:r>
          </w:p>
        </w:tc>
        <w:tc>
          <w:tcPr>
            <w:tcW w:w="999" w:type="pct"/>
          </w:tcPr>
          <w:p w14:paraId="2C7AB8AC" w14:textId="311AB6AB" w:rsidR="0001635D" w:rsidRPr="007B175A" w:rsidRDefault="0001635D" w:rsidP="00EB1ED8">
            <w:pPr>
              <w:jc w:val="center"/>
              <w:rPr>
                <w:b/>
                <w:sz w:val="26"/>
                <w:szCs w:val="26"/>
              </w:rPr>
            </w:pPr>
            <w:r w:rsidRPr="007B175A">
              <w:rPr>
                <w:b/>
                <w:sz w:val="26"/>
                <w:szCs w:val="26"/>
              </w:rPr>
              <w:t xml:space="preserve">Document </w:t>
            </w:r>
            <w:r w:rsidR="007612E4">
              <w:rPr>
                <w:b/>
                <w:sz w:val="26"/>
                <w:szCs w:val="26"/>
              </w:rPr>
              <w:t>6</w:t>
            </w:r>
          </w:p>
        </w:tc>
      </w:tr>
      <w:tr w:rsidR="00CA4D0F" w:rsidRPr="007B175A" w14:paraId="112C1867" w14:textId="77777777" w:rsidTr="00EB1ED8">
        <w:tc>
          <w:tcPr>
            <w:tcW w:w="887" w:type="pct"/>
          </w:tcPr>
          <w:p w14:paraId="7FD4F3B0" w14:textId="1E340D3C" w:rsidR="0001635D" w:rsidRPr="007B175A" w:rsidRDefault="00AB17AB" w:rsidP="00EB1ED8">
            <w:pPr>
              <w:rPr>
                <w:b/>
                <w:sz w:val="26"/>
                <w:szCs w:val="26"/>
              </w:rPr>
            </w:pPr>
            <w:r w:rsidRPr="007B175A">
              <w:rPr>
                <w:b/>
                <w:sz w:val="26"/>
                <w:szCs w:val="26"/>
              </w:rPr>
              <w:t>Q°</w:t>
            </w:r>
            <w:r w:rsidR="007612E4">
              <w:rPr>
                <w:b/>
                <w:sz w:val="26"/>
                <w:szCs w:val="26"/>
              </w:rPr>
              <w:t>2</w:t>
            </w:r>
            <w:r w:rsidRPr="007B175A">
              <w:rPr>
                <w:b/>
                <w:sz w:val="26"/>
                <w:szCs w:val="26"/>
              </w:rPr>
              <w:t> : Quelles sont les décisions et</w:t>
            </w:r>
            <w:r w:rsidR="00C80301">
              <w:rPr>
                <w:b/>
                <w:sz w:val="26"/>
                <w:szCs w:val="26"/>
              </w:rPr>
              <w:t xml:space="preserve">/ou </w:t>
            </w:r>
            <w:r w:rsidRPr="007B175A">
              <w:rPr>
                <w:b/>
                <w:sz w:val="26"/>
                <w:szCs w:val="26"/>
              </w:rPr>
              <w:t>les actions menées ?</w:t>
            </w:r>
          </w:p>
        </w:tc>
        <w:tc>
          <w:tcPr>
            <w:tcW w:w="1116" w:type="pct"/>
          </w:tcPr>
          <w:p w14:paraId="5A77960F" w14:textId="77777777" w:rsidR="0001635D" w:rsidRDefault="0001635D" w:rsidP="00EB1ED8">
            <w:pPr>
              <w:rPr>
                <w:bCs/>
                <w:sz w:val="26"/>
                <w:szCs w:val="26"/>
              </w:rPr>
            </w:pPr>
          </w:p>
          <w:p w14:paraId="6D08D438" w14:textId="77777777" w:rsidR="00CA4D0F" w:rsidRDefault="00CA4D0F" w:rsidP="00EB1ED8">
            <w:pPr>
              <w:rPr>
                <w:bCs/>
                <w:sz w:val="26"/>
                <w:szCs w:val="26"/>
              </w:rPr>
            </w:pPr>
          </w:p>
          <w:p w14:paraId="694EAA55" w14:textId="77777777" w:rsidR="00CA4D0F" w:rsidRDefault="00CA4D0F" w:rsidP="00EB1ED8">
            <w:pPr>
              <w:rPr>
                <w:bCs/>
                <w:sz w:val="26"/>
                <w:szCs w:val="26"/>
              </w:rPr>
            </w:pPr>
          </w:p>
          <w:p w14:paraId="593C6E29" w14:textId="77777777" w:rsidR="00CA4D0F" w:rsidRDefault="00CA4D0F" w:rsidP="00EB1ED8">
            <w:pPr>
              <w:rPr>
                <w:bCs/>
                <w:sz w:val="26"/>
                <w:szCs w:val="26"/>
              </w:rPr>
            </w:pPr>
          </w:p>
          <w:p w14:paraId="02CA7DB4" w14:textId="77777777" w:rsidR="00CA4D0F" w:rsidRDefault="00CA4D0F" w:rsidP="00EB1ED8">
            <w:pPr>
              <w:rPr>
                <w:bCs/>
                <w:sz w:val="26"/>
                <w:szCs w:val="26"/>
              </w:rPr>
            </w:pPr>
          </w:p>
          <w:p w14:paraId="0CCA0764" w14:textId="77777777" w:rsidR="00994E60" w:rsidRDefault="00994E60" w:rsidP="00EB1ED8">
            <w:pPr>
              <w:rPr>
                <w:bCs/>
                <w:sz w:val="26"/>
                <w:szCs w:val="26"/>
              </w:rPr>
            </w:pPr>
          </w:p>
          <w:p w14:paraId="0E784432" w14:textId="77777777" w:rsidR="00CA4D0F" w:rsidRDefault="00CA4D0F" w:rsidP="00EB1ED8">
            <w:pPr>
              <w:rPr>
                <w:bCs/>
                <w:sz w:val="26"/>
                <w:szCs w:val="26"/>
              </w:rPr>
            </w:pPr>
          </w:p>
          <w:p w14:paraId="52A4DEC9" w14:textId="77777777" w:rsidR="007612E4" w:rsidRDefault="007612E4" w:rsidP="00EB1ED8">
            <w:pPr>
              <w:rPr>
                <w:bCs/>
                <w:sz w:val="26"/>
                <w:szCs w:val="26"/>
              </w:rPr>
            </w:pPr>
          </w:p>
          <w:p w14:paraId="27959310" w14:textId="545328E1" w:rsidR="007612E4" w:rsidRPr="007B175A" w:rsidRDefault="007612E4" w:rsidP="00EB1ED8">
            <w:pPr>
              <w:rPr>
                <w:bCs/>
                <w:sz w:val="26"/>
                <w:szCs w:val="26"/>
              </w:rPr>
            </w:pPr>
          </w:p>
        </w:tc>
        <w:tc>
          <w:tcPr>
            <w:tcW w:w="999" w:type="pct"/>
          </w:tcPr>
          <w:p w14:paraId="3037847C" w14:textId="15541E13" w:rsidR="00EB1ED8" w:rsidRPr="007B175A" w:rsidRDefault="00EB1ED8" w:rsidP="00EB1ED8">
            <w:pPr>
              <w:rPr>
                <w:bCs/>
                <w:sz w:val="26"/>
                <w:szCs w:val="26"/>
              </w:rPr>
            </w:pPr>
          </w:p>
        </w:tc>
        <w:tc>
          <w:tcPr>
            <w:tcW w:w="999" w:type="pct"/>
          </w:tcPr>
          <w:p w14:paraId="5CE26150" w14:textId="57128CAD" w:rsidR="0001635D" w:rsidRPr="007B175A" w:rsidRDefault="0001635D" w:rsidP="00EB1ED8">
            <w:pPr>
              <w:rPr>
                <w:bCs/>
                <w:sz w:val="26"/>
                <w:szCs w:val="26"/>
              </w:rPr>
            </w:pPr>
          </w:p>
        </w:tc>
        <w:tc>
          <w:tcPr>
            <w:tcW w:w="999" w:type="pct"/>
          </w:tcPr>
          <w:p w14:paraId="73BC12DA" w14:textId="7DABB783" w:rsidR="0001635D" w:rsidRPr="007B175A" w:rsidRDefault="0001635D" w:rsidP="00EB1ED8">
            <w:pPr>
              <w:rPr>
                <w:bCs/>
                <w:sz w:val="26"/>
                <w:szCs w:val="26"/>
              </w:rPr>
            </w:pPr>
          </w:p>
        </w:tc>
      </w:tr>
      <w:tr w:rsidR="00CA4D0F" w:rsidRPr="007B175A" w14:paraId="63ABBB1B" w14:textId="77777777" w:rsidTr="00EB1ED8">
        <w:tc>
          <w:tcPr>
            <w:tcW w:w="887" w:type="pct"/>
          </w:tcPr>
          <w:p w14:paraId="0769503E" w14:textId="03707D30" w:rsidR="00EB1ED8" w:rsidRDefault="00AB17AB" w:rsidP="00EB1ED8">
            <w:pPr>
              <w:rPr>
                <w:b/>
                <w:sz w:val="26"/>
                <w:szCs w:val="26"/>
              </w:rPr>
            </w:pPr>
            <w:r w:rsidRPr="007B175A">
              <w:rPr>
                <w:b/>
                <w:sz w:val="26"/>
                <w:szCs w:val="26"/>
              </w:rPr>
              <w:t>Q°</w:t>
            </w:r>
            <w:r w:rsidR="007612E4">
              <w:rPr>
                <w:b/>
                <w:sz w:val="26"/>
                <w:szCs w:val="26"/>
              </w:rPr>
              <w:t>3</w:t>
            </w:r>
            <w:r w:rsidRPr="007B175A">
              <w:rPr>
                <w:b/>
                <w:sz w:val="26"/>
                <w:szCs w:val="26"/>
              </w:rPr>
              <w:t> : Quels sont les territoires concernés ?</w:t>
            </w:r>
          </w:p>
          <w:p w14:paraId="08DECD8D" w14:textId="74F23939" w:rsidR="00C80301" w:rsidRPr="007B175A" w:rsidRDefault="00C80301" w:rsidP="00EB1ED8">
            <w:pPr>
              <w:rPr>
                <w:b/>
                <w:sz w:val="26"/>
                <w:szCs w:val="26"/>
              </w:rPr>
            </w:pPr>
          </w:p>
        </w:tc>
        <w:tc>
          <w:tcPr>
            <w:tcW w:w="1116" w:type="pct"/>
          </w:tcPr>
          <w:p w14:paraId="799492CD" w14:textId="77777777" w:rsidR="00EB1ED8" w:rsidRDefault="00EB1ED8" w:rsidP="00EB1ED8">
            <w:pPr>
              <w:rPr>
                <w:bCs/>
                <w:sz w:val="26"/>
                <w:szCs w:val="26"/>
              </w:rPr>
            </w:pPr>
          </w:p>
          <w:p w14:paraId="18652A6C" w14:textId="77777777" w:rsidR="00994E60" w:rsidRDefault="00994E60" w:rsidP="00EB1ED8">
            <w:pPr>
              <w:rPr>
                <w:bCs/>
                <w:sz w:val="26"/>
                <w:szCs w:val="26"/>
              </w:rPr>
            </w:pPr>
          </w:p>
          <w:p w14:paraId="6F9BBE01" w14:textId="77777777" w:rsidR="007612E4" w:rsidRDefault="007612E4" w:rsidP="00EB1ED8">
            <w:pPr>
              <w:rPr>
                <w:bCs/>
                <w:sz w:val="26"/>
                <w:szCs w:val="26"/>
              </w:rPr>
            </w:pPr>
          </w:p>
          <w:p w14:paraId="40E20B02" w14:textId="77777777" w:rsidR="007612E4" w:rsidRDefault="007612E4" w:rsidP="00EB1ED8">
            <w:pPr>
              <w:rPr>
                <w:bCs/>
                <w:sz w:val="26"/>
                <w:szCs w:val="26"/>
              </w:rPr>
            </w:pPr>
          </w:p>
          <w:p w14:paraId="6CFB8844" w14:textId="77777777" w:rsidR="007612E4" w:rsidRDefault="007612E4" w:rsidP="00EB1ED8">
            <w:pPr>
              <w:rPr>
                <w:bCs/>
                <w:sz w:val="26"/>
                <w:szCs w:val="26"/>
              </w:rPr>
            </w:pPr>
          </w:p>
          <w:p w14:paraId="66805544" w14:textId="3FAC27A8" w:rsidR="007612E4" w:rsidRPr="007B175A" w:rsidRDefault="007612E4" w:rsidP="00EB1ED8">
            <w:pPr>
              <w:rPr>
                <w:bCs/>
                <w:sz w:val="26"/>
                <w:szCs w:val="26"/>
              </w:rPr>
            </w:pPr>
          </w:p>
        </w:tc>
        <w:tc>
          <w:tcPr>
            <w:tcW w:w="999" w:type="pct"/>
          </w:tcPr>
          <w:p w14:paraId="6453F0A3" w14:textId="4A7A36AA" w:rsidR="00EB1ED8" w:rsidRPr="007B175A" w:rsidRDefault="00EB1ED8" w:rsidP="00EB1ED8">
            <w:pPr>
              <w:rPr>
                <w:bCs/>
                <w:sz w:val="26"/>
                <w:szCs w:val="26"/>
              </w:rPr>
            </w:pPr>
          </w:p>
        </w:tc>
        <w:tc>
          <w:tcPr>
            <w:tcW w:w="999" w:type="pct"/>
          </w:tcPr>
          <w:p w14:paraId="03437C61" w14:textId="4D900168" w:rsidR="00EB1ED8" w:rsidRPr="007B175A" w:rsidRDefault="00EB1ED8" w:rsidP="00EB1ED8">
            <w:pPr>
              <w:rPr>
                <w:bCs/>
                <w:sz w:val="26"/>
                <w:szCs w:val="26"/>
              </w:rPr>
            </w:pPr>
          </w:p>
        </w:tc>
        <w:tc>
          <w:tcPr>
            <w:tcW w:w="999" w:type="pct"/>
          </w:tcPr>
          <w:p w14:paraId="4F073C93" w14:textId="2892D0F8" w:rsidR="00EB1ED8" w:rsidRPr="007B175A" w:rsidRDefault="00EB1ED8" w:rsidP="00EB1ED8">
            <w:pPr>
              <w:rPr>
                <w:bCs/>
                <w:sz w:val="26"/>
                <w:szCs w:val="26"/>
              </w:rPr>
            </w:pPr>
          </w:p>
        </w:tc>
      </w:tr>
      <w:tr w:rsidR="00CA4D0F" w:rsidRPr="007B175A" w14:paraId="3A26A36F" w14:textId="77777777" w:rsidTr="00EB1ED8">
        <w:tc>
          <w:tcPr>
            <w:tcW w:w="887" w:type="pct"/>
          </w:tcPr>
          <w:p w14:paraId="63B0EDC6" w14:textId="6A6C3E31" w:rsidR="00EB1ED8" w:rsidRPr="007B175A" w:rsidRDefault="00AB17AB" w:rsidP="00EB1ED8">
            <w:pPr>
              <w:rPr>
                <w:b/>
                <w:sz w:val="26"/>
                <w:szCs w:val="26"/>
              </w:rPr>
            </w:pPr>
            <w:r w:rsidRPr="007B175A">
              <w:rPr>
                <w:b/>
                <w:sz w:val="26"/>
                <w:szCs w:val="26"/>
              </w:rPr>
              <w:t>Q°</w:t>
            </w:r>
            <w:r w:rsidR="007612E4">
              <w:rPr>
                <w:b/>
                <w:sz w:val="26"/>
                <w:szCs w:val="26"/>
              </w:rPr>
              <w:t>4</w:t>
            </w:r>
            <w:r w:rsidRPr="007B175A">
              <w:rPr>
                <w:b/>
                <w:sz w:val="26"/>
                <w:szCs w:val="26"/>
              </w:rPr>
              <w:t> : Quelles sont les conséquences </w:t>
            </w:r>
            <w:r w:rsidR="00C80301">
              <w:rPr>
                <w:b/>
                <w:sz w:val="26"/>
                <w:szCs w:val="26"/>
              </w:rPr>
              <w:t xml:space="preserve">sur les territoires </w:t>
            </w:r>
            <w:r w:rsidRPr="007B175A">
              <w:rPr>
                <w:b/>
                <w:sz w:val="26"/>
                <w:szCs w:val="26"/>
              </w:rPr>
              <w:t>?</w:t>
            </w:r>
          </w:p>
        </w:tc>
        <w:tc>
          <w:tcPr>
            <w:tcW w:w="1116" w:type="pct"/>
          </w:tcPr>
          <w:p w14:paraId="080BD827" w14:textId="77777777" w:rsidR="00F92A1D" w:rsidRDefault="00F92A1D" w:rsidP="00EB1ED8">
            <w:pPr>
              <w:rPr>
                <w:bCs/>
                <w:sz w:val="26"/>
                <w:szCs w:val="26"/>
              </w:rPr>
            </w:pPr>
          </w:p>
          <w:p w14:paraId="6B792964" w14:textId="77777777" w:rsidR="00994E60" w:rsidRDefault="00994E60" w:rsidP="00EB1ED8">
            <w:pPr>
              <w:rPr>
                <w:bCs/>
                <w:sz w:val="26"/>
                <w:szCs w:val="26"/>
              </w:rPr>
            </w:pPr>
          </w:p>
          <w:p w14:paraId="08564D5E" w14:textId="77777777" w:rsidR="00994E60" w:rsidRDefault="00994E60" w:rsidP="00EB1ED8">
            <w:pPr>
              <w:rPr>
                <w:bCs/>
                <w:sz w:val="26"/>
                <w:szCs w:val="26"/>
              </w:rPr>
            </w:pPr>
          </w:p>
          <w:p w14:paraId="21C77784" w14:textId="77777777" w:rsidR="00994E60" w:rsidRDefault="00994E60" w:rsidP="00EB1ED8">
            <w:pPr>
              <w:rPr>
                <w:bCs/>
                <w:sz w:val="26"/>
                <w:szCs w:val="26"/>
              </w:rPr>
            </w:pPr>
          </w:p>
          <w:p w14:paraId="5DB3FCD1" w14:textId="77777777" w:rsidR="00994E60" w:rsidRDefault="00994E60" w:rsidP="00EB1ED8">
            <w:pPr>
              <w:rPr>
                <w:bCs/>
                <w:sz w:val="26"/>
                <w:szCs w:val="26"/>
              </w:rPr>
            </w:pPr>
          </w:p>
          <w:p w14:paraId="008A2527" w14:textId="77777777" w:rsidR="00994E60" w:rsidRDefault="00994E60" w:rsidP="00EB1ED8">
            <w:pPr>
              <w:rPr>
                <w:bCs/>
                <w:sz w:val="26"/>
                <w:szCs w:val="26"/>
              </w:rPr>
            </w:pPr>
          </w:p>
          <w:p w14:paraId="1DA2507C" w14:textId="77777777" w:rsidR="00994E60" w:rsidRDefault="00994E60" w:rsidP="00EB1ED8">
            <w:pPr>
              <w:rPr>
                <w:bCs/>
                <w:sz w:val="26"/>
                <w:szCs w:val="26"/>
              </w:rPr>
            </w:pPr>
          </w:p>
          <w:p w14:paraId="159EB447" w14:textId="236779EF" w:rsidR="007612E4" w:rsidRPr="007B175A" w:rsidRDefault="007612E4" w:rsidP="00EB1ED8">
            <w:pPr>
              <w:rPr>
                <w:bCs/>
                <w:sz w:val="26"/>
                <w:szCs w:val="26"/>
              </w:rPr>
            </w:pPr>
          </w:p>
        </w:tc>
        <w:tc>
          <w:tcPr>
            <w:tcW w:w="999" w:type="pct"/>
          </w:tcPr>
          <w:p w14:paraId="0476B820" w14:textId="53BD965F" w:rsidR="00F92A1D" w:rsidRPr="007B175A" w:rsidRDefault="00F92A1D" w:rsidP="00EB1ED8">
            <w:pPr>
              <w:rPr>
                <w:bCs/>
                <w:sz w:val="26"/>
                <w:szCs w:val="26"/>
              </w:rPr>
            </w:pPr>
          </w:p>
        </w:tc>
        <w:tc>
          <w:tcPr>
            <w:tcW w:w="999" w:type="pct"/>
          </w:tcPr>
          <w:p w14:paraId="59825D2B" w14:textId="2B3E9E78" w:rsidR="0001635D" w:rsidRPr="007B175A" w:rsidRDefault="0001635D" w:rsidP="00EB1ED8">
            <w:pPr>
              <w:rPr>
                <w:bCs/>
                <w:sz w:val="26"/>
                <w:szCs w:val="26"/>
              </w:rPr>
            </w:pPr>
          </w:p>
        </w:tc>
        <w:tc>
          <w:tcPr>
            <w:tcW w:w="999" w:type="pct"/>
          </w:tcPr>
          <w:p w14:paraId="793D27A3" w14:textId="1C5220E9" w:rsidR="0001635D" w:rsidRPr="007B175A" w:rsidRDefault="0001635D" w:rsidP="00EB1ED8">
            <w:pPr>
              <w:rPr>
                <w:bCs/>
                <w:sz w:val="26"/>
                <w:szCs w:val="26"/>
              </w:rPr>
            </w:pPr>
          </w:p>
        </w:tc>
      </w:tr>
      <w:tr w:rsidR="00CA4D0F" w:rsidRPr="007B175A" w14:paraId="6D55579E" w14:textId="77777777" w:rsidTr="00EB1ED8">
        <w:tc>
          <w:tcPr>
            <w:tcW w:w="887" w:type="pct"/>
          </w:tcPr>
          <w:p w14:paraId="77589FAE" w14:textId="2E5DFF67" w:rsidR="0001635D" w:rsidRPr="007B175A" w:rsidRDefault="00AB17AB" w:rsidP="00EB1ED8">
            <w:pPr>
              <w:rPr>
                <w:b/>
                <w:sz w:val="26"/>
                <w:szCs w:val="26"/>
              </w:rPr>
            </w:pPr>
            <w:r w:rsidRPr="007B175A">
              <w:rPr>
                <w:b/>
                <w:sz w:val="26"/>
                <w:szCs w:val="26"/>
              </w:rPr>
              <w:lastRenderedPageBreak/>
              <w:t>Q°</w:t>
            </w:r>
            <w:r w:rsidR="007612E4">
              <w:rPr>
                <w:b/>
                <w:sz w:val="26"/>
                <w:szCs w:val="26"/>
              </w:rPr>
              <w:t>5</w:t>
            </w:r>
            <w:r w:rsidRPr="007B175A">
              <w:rPr>
                <w:b/>
                <w:sz w:val="26"/>
                <w:szCs w:val="26"/>
              </w:rPr>
              <w:t> : Qui sont les intervenants / les acteurs ?</w:t>
            </w:r>
          </w:p>
        </w:tc>
        <w:tc>
          <w:tcPr>
            <w:tcW w:w="1116" w:type="pct"/>
          </w:tcPr>
          <w:p w14:paraId="432D34FD" w14:textId="77777777" w:rsidR="00F92A1D" w:rsidRDefault="00F92A1D" w:rsidP="00EB1ED8">
            <w:pPr>
              <w:rPr>
                <w:bCs/>
                <w:sz w:val="26"/>
                <w:szCs w:val="26"/>
              </w:rPr>
            </w:pPr>
          </w:p>
          <w:p w14:paraId="2CC0A2D1" w14:textId="77777777" w:rsidR="00AE0CE9" w:rsidRDefault="00AE0CE9" w:rsidP="00EB1ED8">
            <w:pPr>
              <w:rPr>
                <w:bCs/>
                <w:sz w:val="26"/>
                <w:szCs w:val="26"/>
              </w:rPr>
            </w:pPr>
          </w:p>
          <w:p w14:paraId="40826C9C" w14:textId="77777777" w:rsidR="00994E60" w:rsidRDefault="00994E60" w:rsidP="00EB1ED8">
            <w:pPr>
              <w:rPr>
                <w:bCs/>
                <w:sz w:val="26"/>
                <w:szCs w:val="26"/>
              </w:rPr>
            </w:pPr>
          </w:p>
          <w:p w14:paraId="5B7E5778" w14:textId="77777777" w:rsidR="00994E60" w:rsidRDefault="00994E60" w:rsidP="00EB1ED8">
            <w:pPr>
              <w:rPr>
                <w:bCs/>
                <w:sz w:val="26"/>
                <w:szCs w:val="26"/>
              </w:rPr>
            </w:pPr>
          </w:p>
          <w:p w14:paraId="0F30DA6E" w14:textId="77777777" w:rsidR="00994E60" w:rsidRDefault="00994E60" w:rsidP="00EB1ED8">
            <w:pPr>
              <w:rPr>
                <w:bCs/>
                <w:sz w:val="26"/>
                <w:szCs w:val="26"/>
              </w:rPr>
            </w:pPr>
          </w:p>
          <w:p w14:paraId="6E3854C5" w14:textId="77777777" w:rsidR="00994E60" w:rsidRDefault="00994E60" w:rsidP="00EB1ED8">
            <w:pPr>
              <w:rPr>
                <w:bCs/>
                <w:sz w:val="26"/>
                <w:szCs w:val="26"/>
              </w:rPr>
            </w:pPr>
          </w:p>
          <w:p w14:paraId="14ACE6EC" w14:textId="77777777" w:rsidR="00994E60" w:rsidRDefault="00994E60" w:rsidP="00EB1ED8">
            <w:pPr>
              <w:rPr>
                <w:bCs/>
                <w:sz w:val="26"/>
                <w:szCs w:val="26"/>
              </w:rPr>
            </w:pPr>
          </w:p>
          <w:p w14:paraId="198024B8" w14:textId="77777777" w:rsidR="00994E60" w:rsidRDefault="00994E60" w:rsidP="00EB1ED8">
            <w:pPr>
              <w:rPr>
                <w:bCs/>
                <w:sz w:val="26"/>
                <w:szCs w:val="26"/>
              </w:rPr>
            </w:pPr>
          </w:p>
          <w:p w14:paraId="6EED11DB" w14:textId="77777777" w:rsidR="00994E60" w:rsidRDefault="00994E60" w:rsidP="00EB1ED8">
            <w:pPr>
              <w:rPr>
                <w:bCs/>
                <w:sz w:val="26"/>
                <w:szCs w:val="26"/>
              </w:rPr>
            </w:pPr>
          </w:p>
          <w:p w14:paraId="6788D1FE" w14:textId="77777777" w:rsidR="00994E60" w:rsidRDefault="00994E60" w:rsidP="00EB1ED8">
            <w:pPr>
              <w:rPr>
                <w:bCs/>
                <w:sz w:val="26"/>
                <w:szCs w:val="26"/>
              </w:rPr>
            </w:pPr>
          </w:p>
          <w:p w14:paraId="47D9FBA3" w14:textId="77777777" w:rsidR="007612E4" w:rsidRDefault="007612E4" w:rsidP="00EB1ED8">
            <w:pPr>
              <w:rPr>
                <w:bCs/>
                <w:sz w:val="26"/>
                <w:szCs w:val="26"/>
              </w:rPr>
            </w:pPr>
          </w:p>
          <w:p w14:paraId="1DF2C58F" w14:textId="15C550C8" w:rsidR="007612E4" w:rsidRPr="007B175A" w:rsidRDefault="007612E4" w:rsidP="00EB1ED8">
            <w:pPr>
              <w:rPr>
                <w:bCs/>
                <w:sz w:val="26"/>
                <w:szCs w:val="26"/>
              </w:rPr>
            </w:pPr>
          </w:p>
        </w:tc>
        <w:tc>
          <w:tcPr>
            <w:tcW w:w="999" w:type="pct"/>
          </w:tcPr>
          <w:p w14:paraId="0591AF6F" w14:textId="3856ACB2" w:rsidR="00F92A1D" w:rsidRPr="007B175A" w:rsidRDefault="00F92A1D" w:rsidP="00EB1ED8">
            <w:pPr>
              <w:rPr>
                <w:bCs/>
                <w:sz w:val="26"/>
                <w:szCs w:val="26"/>
              </w:rPr>
            </w:pPr>
          </w:p>
        </w:tc>
        <w:tc>
          <w:tcPr>
            <w:tcW w:w="999" w:type="pct"/>
          </w:tcPr>
          <w:p w14:paraId="4103D671" w14:textId="702BF9E2" w:rsidR="0001635D" w:rsidRPr="007B175A" w:rsidRDefault="0001635D" w:rsidP="00EB1ED8">
            <w:pPr>
              <w:rPr>
                <w:bCs/>
                <w:sz w:val="26"/>
                <w:szCs w:val="26"/>
              </w:rPr>
            </w:pPr>
          </w:p>
        </w:tc>
        <w:tc>
          <w:tcPr>
            <w:tcW w:w="999" w:type="pct"/>
          </w:tcPr>
          <w:p w14:paraId="4B4691D4" w14:textId="621E4F68" w:rsidR="0001635D" w:rsidRPr="007B175A" w:rsidRDefault="0001635D" w:rsidP="00EB1ED8">
            <w:pPr>
              <w:rPr>
                <w:bCs/>
                <w:sz w:val="26"/>
                <w:szCs w:val="26"/>
              </w:rPr>
            </w:pPr>
          </w:p>
        </w:tc>
      </w:tr>
      <w:tr w:rsidR="00CA4D0F" w:rsidRPr="007B175A" w14:paraId="193D2033" w14:textId="77777777" w:rsidTr="00EB1ED8">
        <w:tc>
          <w:tcPr>
            <w:tcW w:w="887" w:type="pct"/>
          </w:tcPr>
          <w:p w14:paraId="7E0F2DEC" w14:textId="47CCE6A6" w:rsidR="0001635D" w:rsidRPr="007B175A" w:rsidRDefault="00AB17AB" w:rsidP="00EB1ED8">
            <w:pPr>
              <w:rPr>
                <w:b/>
                <w:sz w:val="26"/>
                <w:szCs w:val="26"/>
              </w:rPr>
            </w:pPr>
            <w:r w:rsidRPr="007B175A">
              <w:rPr>
                <w:b/>
                <w:sz w:val="26"/>
                <w:szCs w:val="26"/>
              </w:rPr>
              <w:t>Q°</w:t>
            </w:r>
            <w:r w:rsidR="007612E4">
              <w:rPr>
                <w:b/>
                <w:sz w:val="26"/>
                <w:szCs w:val="26"/>
              </w:rPr>
              <w:t>6</w:t>
            </w:r>
            <w:r w:rsidRPr="007B175A">
              <w:rPr>
                <w:b/>
                <w:sz w:val="26"/>
                <w:szCs w:val="26"/>
              </w:rPr>
              <w:t> : Quels sont les e</w:t>
            </w:r>
            <w:r w:rsidR="0001635D" w:rsidRPr="007B175A">
              <w:rPr>
                <w:b/>
                <w:sz w:val="26"/>
                <w:szCs w:val="26"/>
              </w:rPr>
              <w:t>njeux</w:t>
            </w:r>
            <w:r w:rsidRPr="007B175A">
              <w:rPr>
                <w:b/>
                <w:sz w:val="26"/>
                <w:szCs w:val="26"/>
              </w:rPr>
              <w:t> ?</w:t>
            </w:r>
          </w:p>
        </w:tc>
        <w:tc>
          <w:tcPr>
            <w:tcW w:w="1116" w:type="pct"/>
          </w:tcPr>
          <w:p w14:paraId="2E1881D2" w14:textId="377B9C73" w:rsidR="00AE0CE9" w:rsidRDefault="00AE0CE9" w:rsidP="00AE0CE9">
            <w:pPr>
              <w:rPr>
                <w:bCs/>
                <w:sz w:val="26"/>
                <w:szCs w:val="26"/>
              </w:rPr>
            </w:pPr>
          </w:p>
          <w:p w14:paraId="12736863" w14:textId="77777777" w:rsidR="00994E60" w:rsidRDefault="00994E60" w:rsidP="00AE0CE9">
            <w:pPr>
              <w:rPr>
                <w:bCs/>
                <w:sz w:val="26"/>
                <w:szCs w:val="26"/>
              </w:rPr>
            </w:pPr>
          </w:p>
          <w:p w14:paraId="527A51FD" w14:textId="77777777" w:rsidR="00994E60" w:rsidRDefault="00994E60" w:rsidP="00AE0CE9">
            <w:pPr>
              <w:rPr>
                <w:bCs/>
                <w:sz w:val="26"/>
                <w:szCs w:val="26"/>
              </w:rPr>
            </w:pPr>
          </w:p>
          <w:p w14:paraId="0776A3FE" w14:textId="77777777" w:rsidR="00994E60" w:rsidRDefault="00994E60" w:rsidP="00AE0CE9">
            <w:pPr>
              <w:rPr>
                <w:bCs/>
                <w:sz w:val="26"/>
                <w:szCs w:val="26"/>
              </w:rPr>
            </w:pPr>
          </w:p>
          <w:p w14:paraId="127A06E9" w14:textId="77777777" w:rsidR="00994E60" w:rsidRDefault="00994E60" w:rsidP="00AE0CE9">
            <w:pPr>
              <w:rPr>
                <w:bCs/>
                <w:sz w:val="26"/>
                <w:szCs w:val="26"/>
              </w:rPr>
            </w:pPr>
          </w:p>
          <w:p w14:paraId="21D772DD" w14:textId="77777777" w:rsidR="00994E60" w:rsidRDefault="00994E60" w:rsidP="00AE0CE9">
            <w:pPr>
              <w:rPr>
                <w:bCs/>
                <w:sz w:val="26"/>
                <w:szCs w:val="26"/>
              </w:rPr>
            </w:pPr>
          </w:p>
          <w:p w14:paraId="792CE23B" w14:textId="77777777" w:rsidR="00994E60" w:rsidRDefault="00994E60" w:rsidP="00AE0CE9">
            <w:pPr>
              <w:rPr>
                <w:bCs/>
                <w:sz w:val="26"/>
                <w:szCs w:val="26"/>
              </w:rPr>
            </w:pPr>
          </w:p>
          <w:p w14:paraId="131622FC" w14:textId="77777777" w:rsidR="00994E60" w:rsidRDefault="00994E60" w:rsidP="00AE0CE9">
            <w:pPr>
              <w:rPr>
                <w:bCs/>
                <w:sz w:val="26"/>
                <w:szCs w:val="26"/>
              </w:rPr>
            </w:pPr>
          </w:p>
          <w:p w14:paraId="2D33F195" w14:textId="77777777" w:rsidR="00994E60" w:rsidRDefault="00994E60" w:rsidP="00AE0CE9">
            <w:pPr>
              <w:rPr>
                <w:bCs/>
                <w:sz w:val="26"/>
                <w:szCs w:val="26"/>
              </w:rPr>
            </w:pPr>
          </w:p>
          <w:p w14:paraId="5542AEEE" w14:textId="77777777" w:rsidR="00994E60" w:rsidRDefault="00994E60" w:rsidP="00AE0CE9">
            <w:pPr>
              <w:rPr>
                <w:bCs/>
                <w:sz w:val="26"/>
                <w:szCs w:val="26"/>
              </w:rPr>
            </w:pPr>
          </w:p>
          <w:p w14:paraId="2CDED09F" w14:textId="77777777" w:rsidR="00994E60" w:rsidRDefault="00994E60" w:rsidP="00AE0CE9">
            <w:pPr>
              <w:rPr>
                <w:bCs/>
                <w:sz w:val="26"/>
                <w:szCs w:val="26"/>
              </w:rPr>
            </w:pPr>
          </w:p>
          <w:p w14:paraId="508CB24F" w14:textId="77777777" w:rsidR="00994E60" w:rsidRPr="007B175A" w:rsidRDefault="00994E60" w:rsidP="00AE0CE9">
            <w:pPr>
              <w:rPr>
                <w:bCs/>
                <w:sz w:val="26"/>
                <w:szCs w:val="26"/>
              </w:rPr>
            </w:pPr>
          </w:p>
          <w:p w14:paraId="2761BBBC" w14:textId="3FD92FCF" w:rsidR="00F92A1D" w:rsidRPr="007B175A" w:rsidRDefault="00F92A1D" w:rsidP="00EB1ED8">
            <w:pPr>
              <w:rPr>
                <w:bCs/>
                <w:sz w:val="26"/>
                <w:szCs w:val="26"/>
              </w:rPr>
            </w:pPr>
          </w:p>
        </w:tc>
        <w:tc>
          <w:tcPr>
            <w:tcW w:w="999" w:type="pct"/>
          </w:tcPr>
          <w:p w14:paraId="0230649D" w14:textId="50850F5A" w:rsidR="00AE0CE9" w:rsidRPr="007B175A" w:rsidRDefault="00AE0CE9" w:rsidP="00AE0CE9">
            <w:pPr>
              <w:rPr>
                <w:bCs/>
                <w:sz w:val="26"/>
                <w:szCs w:val="26"/>
              </w:rPr>
            </w:pPr>
          </w:p>
          <w:p w14:paraId="6B6BDEA8" w14:textId="1C2DC5D1" w:rsidR="0001635D" w:rsidRPr="007B175A" w:rsidRDefault="0001635D" w:rsidP="00F92A1D">
            <w:pPr>
              <w:rPr>
                <w:bCs/>
                <w:sz w:val="26"/>
                <w:szCs w:val="26"/>
              </w:rPr>
            </w:pPr>
          </w:p>
        </w:tc>
        <w:tc>
          <w:tcPr>
            <w:tcW w:w="999" w:type="pct"/>
          </w:tcPr>
          <w:p w14:paraId="2449B830" w14:textId="1BAADF0B" w:rsidR="0001635D" w:rsidRPr="007B175A" w:rsidRDefault="0001635D" w:rsidP="00EB1ED8">
            <w:pPr>
              <w:rPr>
                <w:bCs/>
                <w:sz w:val="26"/>
                <w:szCs w:val="26"/>
              </w:rPr>
            </w:pPr>
          </w:p>
        </w:tc>
        <w:tc>
          <w:tcPr>
            <w:tcW w:w="999" w:type="pct"/>
          </w:tcPr>
          <w:p w14:paraId="3B2BC54E" w14:textId="053B5954" w:rsidR="0001635D" w:rsidRPr="007B175A" w:rsidRDefault="0001635D" w:rsidP="00EB1ED8">
            <w:pPr>
              <w:rPr>
                <w:bCs/>
                <w:sz w:val="26"/>
                <w:szCs w:val="26"/>
              </w:rPr>
            </w:pPr>
          </w:p>
        </w:tc>
      </w:tr>
    </w:tbl>
    <w:p w14:paraId="69E27F27" w14:textId="77777777" w:rsidR="0001635D" w:rsidRPr="007B175A" w:rsidRDefault="0001635D">
      <w:pPr>
        <w:jc w:val="left"/>
        <w:rPr>
          <w:bCs/>
          <w:sz w:val="26"/>
          <w:szCs w:val="26"/>
        </w:rPr>
      </w:pPr>
    </w:p>
    <w:p w14:paraId="580C83A6" w14:textId="0725E349" w:rsidR="0001635D" w:rsidRPr="00994E60" w:rsidRDefault="00AB17AB">
      <w:pPr>
        <w:jc w:val="left"/>
        <w:rPr>
          <w:b/>
          <w:sz w:val="26"/>
          <w:szCs w:val="26"/>
        </w:rPr>
      </w:pPr>
      <w:r w:rsidRPr="007B175A">
        <w:rPr>
          <w:b/>
          <w:sz w:val="26"/>
          <w:szCs w:val="26"/>
        </w:rPr>
        <w:t>Q°</w:t>
      </w:r>
      <w:r w:rsidR="007612E4">
        <w:rPr>
          <w:b/>
          <w:sz w:val="26"/>
          <w:szCs w:val="26"/>
        </w:rPr>
        <w:t>7</w:t>
      </w:r>
      <w:r w:rsidRPr="007B175A">
        <w:rPr>
          <w:b/>
          <w:sz w:val="26"/>
          <w:szCs w:val="26"/>
        </w:rPr>
        <w:t xml:space="preserve"> : Quels acteurs </w:t>
      </w:r>
      <w:r w:rsidR="00D77FD9">
        <w:rPr>
          <w:b/>
          <w:sz w:val="26"/>
          <w:szCs w:val="26"/>
        </w:rPr>
        <w:t>semblent</w:t>
      </w:r>
      <w:r w:rsidRPr="007B175A">
        <w:rPr>
          <w:b/>
          <w:sz w:val="26"/>
          <w:szCs w:val="26"/>
        </w:rPr>
        <w:t xml:space="preserve"> </w:t>
      </w:r>
      <w:r w:rsidR="00D77FD9">
        <w:rPr>
          <w:b/>
          <w:sz w:val="26"/>
          <w:szCs w:val="26"/>
        </w:rPr>
        <w:t xml:space="preserve">avoir </w:t>
      </w:r>
      <w:r w:rsidRPr="007B175A">
        <w:rPr>
          <w:b/>
          <w:sz w:val="26"/>
          <w:szCs w:val="26"/>
        </w:rPr>
        <w:t>été oubliés dans les documents ?</w:t>
      </w:r>
      <w:r w:rsidRPr="007B175A">
        <w:rPr>
          <w:bCs/>
          <w:sz w:val="26"/>
          <w:szCs w:val="26"/>
        </w:rPr>
        <w:t xml:space="preserve"> </w:t>
      </w:r>
    </w:p>
    <w:p w14:paraId="51193ED2" w14:textId="77777777" w:rsidR="00AE0CE9" w:rsidRPr="007B175A" w:rsidRDefault="00AE0CE9">
      <w:pPr>
        <w:jc w:val="left"/>
        <w:rPr>
          <w:bCs/>
          <w:sz w:val="26"/>
          <w:szCs w:val="26"/>
        </w:rPr>
      </w:pPr>
    </w:p>
    <w:p w14:paraId="2600B0DC" w14:textId="77777777" w:rsidR="00571E2E" w:rsidRPr="007B175A" w:rsidRDefault="00571E2E">
      <w:pPr>
        <w:jc w:val="left"/>
        <w:rPr>
          <w:bCs/>
          <w:sz w:val="26"/>
          <w:szCs w:val="26"/>
        </w:rPr>
      </w:pPr>
    </w:p>
    <w:p w14:paraId="155A78E8" w14:textId="13A59CA8" w:rsidR="00571E2E" w:rsidRPr="00AE0CE9" w:rsidRDefault="00AB17AB">
      <w:pPr>
        <w:jc w:val="left"/>
        <w:rPr>
          <w:b/>
          <w:sz w:val="26"/>
          <w:szCs w:val="26"/>
        </w:rPr>
      </w:pPr>
      <w:r w:rsidRPr="00AE0CE9">
        <w:rPr>
          <w:b/>
          <w:sz w:val="26"/>
          <w:szCs w:val="26"/>
        </w:rPr>
        <w:t>Q°</w:t>
      </w:r>
      <w:r w:rsidR="007612E4">
        <w:rPr>
          <w:b/>
          <w:sz w:val="26"/>
          <w:szCs w:val="26"/>
        </w:rPr>
        <w:t>8</w:t>
      </w:r>
      <w:r w:rsidRPr="00AE0CE9">
        <w:rPr>
          <w:b/>
          <w:sz w:val="26"/>
          <w:szCs w:val="26"/>
        </w:rPr>
        <w:t xml:space="preserve"> : À partir des réponses aux questions 1 à </w:t>
      </w:r>
      <w:r w:rsidR="004F67ED">
        <w:rPr>
          <w:b/>
          <w:sz w:val="26"/>
          <w:szCs w:val="26"/>
        </w:rPr>
        <w:t>7</w:t>
      </w:r>
      <w:r w:rsidRPr="00AE0CE9">
        <w:rPr>
          <w:b/>
          <w:sz w:val="26"/>
          <w:szCs w:val="26"/>
        </w:rPr>
        <w:t xml:space="preserve">, rédiger une synthèse sur </w:t>
      </w:r>
      <w:r w:rsidR="0063726C" w:rsidRPr="00AE0CE9">
        <w:rPr>
          <w:b/>
          <w:sz w:val="26"/>
          <w:szCs w:val="26"/>
        </w:rPr>
        <w:t>les multiples enjeux de l’exploitation des minerais dans les fonds marins du Pacifique.</w:t>
      </w:r>
    </w:p>
    <w:p w14:paraId="5B2AAC34" w14:textId="77777777" w:rsidR="0063726C" w:rsidRPr="00AE0CE9" w:rsidRDefault="0063726C">
      <w:pPr>
        <w:jc w:val="left"/>
        <w:rPr>
          <w:b/>
          <w:sz w:val="26"/>
          <w:szCs w:val="26"/>
        </w:rPr>
      </w:pPr>
      <w:r w:rsidRPr="00AE0CE9">
        <w:rPr>
          <w:b/>
          <w:sz w:val="26"/>
          <w:szCs w:val="26"/>
        </w:rPr>
        <w:t>Vous rédigerez :</w:t>
      </w:r>
    </w:p>
    <w:p w14:paraId="59CFB7CD" w14:textId="66BF8FE8" w:rsidR="0063726C" w:rsidRPr="00AE0CE9" w:rsidRDefault="0063726C" w:rsidP="0063726C">
      <w:pPr>
        <w:pStyle w:val="Paragraphedeliste"/>
        <w:numPr>
          <w:ilvl w:val="0"/>
          <w:numId w:val="1"/>
        </w:numPr>
        <w:jc w:val="left"/>
        <w:rPr>
          <w:b/>
          <w:sz w:val="26"/>
          <w:szCs w:val="26"/>
        </w:rPr>
      </w:pPr>
      <w:proofErr w:type="gramStart"/>
      <w:r w:rsidRPr="00AE0CE9">
        <w:rPr>
          <w:b/>
          <w:sz w:val="26"/>
          <w:szCs w:val="26"/>
        </w:rPr>
        <w:t>une</w:t>
      </w:r>
      <w:proofErr w:type="gramEnd"/>
      <w:r w:rsidRPr="00AE0CE9">
        <w:rPr>
          <w:b/>
          <w:sz w:val="26"/>
          <w:szCs w:val="26"/>
        </w:rPr>
        <w:t xml:space="preserve"> introduction avec une problématique liée au sujet ; </w:t>
      </w:r>
    </w:p>
    <w:p w14:paraId="79287235" w14:textId="581E878E" w:rsidR="0063726C" w:rsidRPr="00AE0CE9" w:rsidRDefault="0063726C" w:rsidP="0063726C">
      <w:pPr>
        <w:pStyle w:val="Paragraphedeliste"/>
        <w:numPr>
          <w:ilvl w:val="0"/>
          <w:numId w:val="1"/>
        </w:numPr>
        <w:jc w:val="left"/>
        <w:rPr>
          <w:b/>
          <w:sz w:val="26"/>
          <w:szCs w:val="26"/>
        </w:rPr>
      </w:pPr>
      <w:proofErr w:type="gramStart"/>
      <w:r w:rsidRPr="00AE0CE9">
        <w:rPr>
          <w:b/>
          <w:sz w:val="26"/>
          <w:szCs w:val="26"/>
        </w:rPr>
        <w:t>un</w:t>
      </w:r>
      <w:proofErr w:type="gramEnd"/>
      <w:r w:rsidRPr="00AE0CE9">
        <w:rPr>
          <w:b/>
          <w:sz w:val="26"/>
          <w:szCs w:val="26"/>
        </w:rPr>
        <w:t xml:space="preserve"> développement où vous préciserez d’une part les actions et les conséquences sur les territoires, puis d’autre part, les enjeux mêlant des acteurs variés ;</w:t>
      </w:r>
    </w:p>
    <w:p w14:paraId="7ABB7B61" w14:textId="6922C22E" w:rsidR="0063726C" w:rsidRPr="00AE0CE9" w:rsidRDefault="0063726C" w:rsidP="0063726C">
      <w:pPr>
        <w:pStyle w:val="Paragraphedeliste"/>
        <w:numPr>
          <w:ilvl w:val="0"/>
          <w:numId w:val="1"/>
        </w:numPr>
        <w:jc w:val="left"/>
        <w:rPr>
          <w:b/>
          <w:sz w:val="26"/>
          <w:szCs w:val="26"/>
        </w:rPr>
      </w:pPr>
      <w:proofErr w:type="gramStart"/>
      <w:r w:rsidRPr="00AE0CE9">
        <w:rPr>
          <w:b/>
          <w:sz w:val="26"/>
          <w:szCs w:val="26"/>
        </w:rPr>
        <w:t>et</w:t>
      </w:r>
      <w:proofErr w:type="gramEnd"/>
      <w:r w:rsidRPr="00AE0CE9">
        <w:rPr>
          <w:b/>
          <w:sz w:val="26"/>
          <w:szCs w:val="26"/>
        </w:rPr>
        <w:t xml:space="preserve"> une conclusion répondant à votre problématique. </w:t>
      </w:r>
    </w:p>
    <w:p w14:paraId="5C3B6557" w14:textId="758329B8" w:rsidR="0063726C" w:rsidRPr="00AE0CE9" w:rsidRDefault="0063726C" w:rsidP="0063726C">
      <w:pPr>
        <w:jc w:val="left"/>
        <w:rPr>
          <w:b/>
          <w:sz w:val="26"/>
          <w:szCs w:val="26"/>
        </w:rPr>
      </w:pPr>
      <w:r w:rsidRPr="00AE0CE9">
        <w:rPr>
          <w:b/>
          <w:sz w:val="26"/>
          <w:szCs w:val="26"/>
        </w:rPr>
        <w:t xml:space="preserve">Votre texte devra faire au moins une </w:t>
      </w:r>
      <w:r w:rsidR="00D77FD9">
        <w:rPr>
          <w:b/>
          <w:sz w:val="26"/>
          <w:szCs w:val="26"/>
        </w:rPr>
        <w:t>trentaine</w:t>
      </w:r>
      <w:r w:rsidRPr="00AE0CE9">
        <w:rPr>
          <w:b/>
          <w:sz w:val="26"/>
          <w:szCs w:val="26"/>
        </w:rPr>
        <w:t xml:space="preserve"> de lignes. </w:t>
      </w:r>
    </w:p>
    <w:p w14:paraId="6169704E" w14:textId="77777777" w:rsidR="0070509A" w:rsidRPr="007B175A" w:rsidRDefault="0070509A">
      <w:pPr>
        <w:jc w:val="left"/>
        <w:rPr>
          <w:bCs/>
          <w:sz w:val="26"/>
          <w:szCs w:val="26"/>
        </w:rPr>
      </w:pPr>
    </w:p>
    <w:p w14:paraId="14B4AD3B" w14:textId="37B24893" w:rsidR="00CC5A69" w:rsidRPr="004F67ED" w:rsidRDefault="00CC5A69" w:rsidP="007B175A">
      <w:pPr>
        <w:jc w:val="left"/>
        <w:rPr>
          <w:bCs/>
          <w:sz w:val="28"/>
          <w:szCs w:val="28"/>
        </w:rPr>
      </w:pPr>
    </w:p>
    <w:sectPr w:rsidR="00CC5A69" w:rsidRPr="004F67ED" w:rsidSect="00C80301">
      <w:pgSz w:w="11900" w:h="16820"/>
      <w:pgMar w:top="851" w:right="567" w:bottom="709" w:left="760" w:header="720" w:footer="720" w:gutter="0"/>
      <w:cols w:space="720"/>
      <w:docGrid w:linePitch="1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0335" w14:textId="77777777" w:rsidR="003F7BE0" w:rsidRDefault="003F7BE0" w:rsidP="007B175A">
      <w:r>
        <w:separator/>
      </w:r>
    </w:p>
  </w:endnote>
  <w:endnote w:type="continuationSeparator" w:id="0">
    <w:p w14:paraId="07CB4A88" w14:textId="77777777" w:rsidR="003F7BE0" w:rsidRDefault="003F7BE0" w:rsidP="007B1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48C4" w14:textId="77777777" w:rsidR="003F7BE0" w:rsidRDefault="003F7BE0" w:rsidP="007B175A">
      <w:r>
        <w:separator/>
      </w:r>
    </w:p>
  </w:footnote>
  <w:footnote w:type="continuationSeparator" w:id="0">
    <w:p w14:paraId="656B7FAD" w14:textId="77777777" w:rsidR="003F7BE0" w:rsidRDefault="003F7BE0" w:rsidP="007B1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1369"/>
    <w:multiLevelType w:val="hybridMultilevel"/>
    <w:tmpl w:val="C5B2F98E"/>
    <w:lvl w:ilvl="0" w:tplc="4A98031C">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8634C03"/>
    <w:multiLevelType w:val="hybridMultilevel"/>
    <w:tmpl w:val="C746668A"/>
    <w:lvl w:ilvl="0" w:tplc="7674CAE2">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1593792">
    <w:abstractNumId w:val="0"/>
  </w:num>
  <w:num w:numId="2" w16cid:durableId="1432318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CD7"/>
    <w:rsid w:val="00005FAC"/>
    <w:rsid w:val="0001635D"/>
    <w:rsid w:val="00071B3F"/>
    <w:rsid w:val="000722E7"/>
    <w:rsid w:val="000A6DBB"/>
    <w:rsid w:val="000B1733"/>
    <w:rsid w:val="000C05C5"/>
    <w:rsid w:val="000D0FF6"/>
    <w:rsid w:val="001221CF"/>
    <w:rsid w:val="00124866"/>
    <w:rsid w:val="001613C7"/>
    <w:rsid w:val="001707A4"/>
    <w:rsid w:val="00174BA7"/>
    <w:rsid w:val="001873E1"/>
    <w:rsid w:val="001920CA"/>
    <w:rsid w:val="001A5B5E"/>
    <w:rsid w:val="001B13A3"/>
    <w:rsid w:val="001D2621"/>
    <w:rsid w:val="001E487C"/>
    <w:rsid w:val="001E6CAE"/>
    <w:rsid w:val="001F3CD7"/>
    <w:rsid w:val="00241E86"/>
    <w:rsid w:val="0024672B"/>
    <w:rsid w:val="00267704"/>
    <w:rsid w:val="002E4BB5"/>
    <w:rsid w:val="0032091E"/>
    <w:rsid w:val="003340FF"/>
    <w:rsid w:val="00354BC6"/>
    <w:rsid w:val="00363DDC"/>
    <w:rsid w:val="00367242"/>
    <w:rsid w:val="00380DEB"/>
    <w:rsid w:val="00397E3C"/>
    <w:rsid w:val="003D636D"/>
    <w:rsid w:val="003F4D74"/>
    <w:rsid w:val="003F7BE0"/>
    <w:rsid w:val="00400334"/>
    <w:rsid w:val="00404673"/>
    <w:rsid w:val="004070B0"/>
    <w:rsid w:val="00412851"/>
    <w:rsid w:val="00444D22"/>
    <w:rsid w:val="004B332D"/>
    <w:rsid w:val="004F67ED"/>
    <w:rsid w:val="00522870"/>
    <w:rsid w:val="00532EA0"/>
    <w:rsid w:val="00554392"/>
    <w:rsid w:val="005639BF"/>
    <w:rsid w:val="00571E2E"/>
    <w:rsid w:val="00582D00"/>
    <w:rsid w:val="005C7797"/>
    <w:rsid w:val="005E1931"/>
    <w:rsid w:val="0063726C"/>
    <w:rsid w:val="006D1F7E"/>
    <w:rsid w:val="006F315E"/>
    <w:rsid w:val="0070509A"/>
    <w:rsid w:val="007319AC"/>
    <w:rsid w:val="007612E4"/>
    <w:rsid w:val="007859C5"/>
    <w:rsid w:val="007B175A"/>
    <w:rsid w:val="0083341C"/>
    <w:rsid w:val="008629C3"/>
    <w:rsid w:val="0086742B"/>
    <w:rsid w:val="008A6D28"/>
    <w:rsid w:val="008D41F1"/>
    <w:rsid w:val="008F5953"/>
    <w:rsid w:val="009168D4"/>
    <w:rsid w:val="00926E93"/>
    <w:rsid w:val="00953E76"/>
    <w:rsid w:val="00955E8F"/>
    <w:rsid w:val="00962B0D"/>
    <w:rsid w:val="009818EF"/>
    <w:rsid w:val="00994E60"/>
    <w:rsid w:val="009A3A91"/>
    <w:rsid w:val="009C204A"/>
    <w:rsid w:val="009F0584"/>
    <w:rsid w:val="009F7AFF"/>
    <w:rsid w:val="00A41A72"/>
    <w:rsid w:val="00A94CBC"/>
    <w:rsid w:val="00AB17AB"/>
    <w:rsid w:val="00AD4FC4"/>
    <w:rsid w:val="00AE0CE9"/>
    <w:rsid w:val="00B418D3"/>
    <w:rsid w:val="00B52CC2"/>
    <w:rsid w:val="00B84958"/>
    <w:rsid w:val="00BA510F"/>
    <w:rsid w:val="00BD53A3"/>
    <w:rsid w:val="00BE22A0"/>
    <w:rsid w:val="00BF62F7"/>
    <w:rsid w:val="00C0725D"/>
    <w:rsid w:val="00C107AD"/>
    <w:rsid w:val="00C16F1E"/>
    <w:rsid w:val="00C17518"/>
    <w:rsid w:val="00C42613"/>
    <w:rsid w:val="00C80301"/>
    <w:rsid w:val="00C86D9E"/>
    <w:rsid w:val="00CA4D0F"/>
    <w:rsid w:val="00CA5C5C"/>
    <w:rsid w:val="00CC322D"/>
    <w:rsid w:val="00CC50E8"/>
    <w:rsid w:val="00CC550C"/>
    <w:rsid w:val="00CC5A69"/>
    <w:rsid w:val="00CE361E"/>
    <w:rsid w:val="00D301A6"/>
    <w:rsid w:val="00D576F8"/>
    <w:rsid w:val="00D72945"/>
    <w:rsid w:val="00D733A8"/>
    <w:rsid w:val="00D772C5"/>
    <w:rsid w:val="00D77FD9"/>
    <w:rsid w:val="00D929ED"/>
    <w:rsid w:val="00DA24C6"/>
    <w:rsid w:val="00DA7661"/>
    <w:rsid w:val="00DB55FE"/>
    <w:rsid w:val="00DE4944"/>
    <w:rsid w:val="00DF05AC"/>
    <w:rsid w:val="00E222EE"/>
    <w:rsid w:val="00E30348"/>
    <w:rsid w:val="00EA3BAF"/>
    <w:rsid w:val="00EB1ED8"/>
    <w:rsid w:val="00F04213"/>
    <w:rsid w:val="00F14D60"/>
    <w:rsid w:val="00F35BA0"/>
    <w:rsid w:val="00F84514"/>
    <w:rsid w:val="00F92A1D"/>
    <w:rsid w:val="00FB2AA9"/>
    <w:rsid w:val="00FE1D4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F432D78"/>
  <w14:defaultImageDpi w14:val="300"/>
  <w15:docId w15:val="{0DF67966-3B79-4D4C-B611-C0A5EDD5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C6A"/>
    <w:pPr>
      <w:jc w:val="both"/>
    </w:pPr>
    <w:rPr>
      <w:sz w:val="24"/>
      <w:szCs w:val="24"/>
      <w:lang w:eastAsia="fr-FR"/>
    </w:rPr>
  </w:style>
  <w:style w:type="paragraph" w:styleId="Titre1">
    <w:name w:val="heading 1"/>
    <w:basedOn w:val="Normal"/>
    <w:next w:val="Normal"/>
    <w:qFormat/>
    <w:rsid w:val="00906C6A"/>
    <w:pPr>
      <w:keepNext/>
      <w:outlineLvl w:val="0"/>
    </w:pPr>
    <w:rPr>
      <w:b/>
      <w:kern w:val="32"/>
      <w:szCs w:val="32"/>
      <w:u w:val="single"/>
    </w:rPr>
  </w:style>
  <w:style w:type="paragraph" w:styleId="Titre2">
    <w:name w:val="heading 2"/>
    <w:basedOn w:val="Normal"/>
    <w:next w:val="Normal"/>
    <w:qFormat/>
    <w:rsid w:val="00906C6A"/>
    <w:pPr>
      <w:keepNext/>
      <w:ind w:left="708"/>
      <w:outlineLvl w:val="1"/>
    </w:pPr>
    <w:rPr>
      <w:b/>
      <w:szCs w:val="28"/>
      <w:u w:val="single"/>
    </w:rPr>
  </w:style>
  <w:style w:type="paragraph" w:styleId="Titre3">
    <w:name w:val="heading 3"/>
    <w:basedOn w:val="Normal"/>
    <w:next w:val="Normal"/>
    <w:qFormat/>
    <w:rsid w:val="00906C6A"/>
    <w:pPr>
      <w:keepNext/>
      <w:ind w:left="1416"/>
      <w:outlineLvl w:val="2"/>
    </w:pPr>
    <w:rPr>
      <w:b/>
      <w:szCs w:val="26"/>
      <w:u w:val="single"/>
    </w:rPr>
  </w:style>
  <w:style w:type="paragraph" w:styleId="Titre4">
    <w:name w:val="heading 4"/>
    <w:basedOn w:val="Normal"/>
    <w:next w:val="Normal"/>
    <w:qFormat/>
    <w:rsid w:val="00906C6A"/>
    <w:pPr>
      <w:keepNext/>
      <w:ind w:left="2124"/>
      <w:outlineLvl w:val="3"/>
    </w:pPr>
    <w:rPr>
      <w:b/>
      <w:szCs w:val="28"/>
      <w:u w:val="single"/>
    </w:rPr>
  </w:style>
  <w:style w:type="paragraph" w:styleId="Titre5">
    <w:name w:val="heading 5"/>
    <w:basedOn w:val="Normal"/>
    <w:next w:val="Normal"/>
    <w:qFormat/>
    <w:rsid w:val="00906C6A"/>
    <w:pPr>
      <w:ind w:left="2832"/>
      <w:outlineLvl w:val="4"/>
    </w:pPr>
    <w:rPr>
      <w:b/>
      <w:szCs w:val="26"/>
      <w:u w:val="single"/>
    </w:rPr>
  </w:style>
  <w:style w:type="paragraph" w:styleId="Titre6">
    <w:name w:val="heading 6"/>
    <w:basedOn w:val="Normal"/>
    <w:next w:val="Normal"/>
    <w:qFormat/>
    <w:rsid w:val="00906C6A"/>
    <w:pPr>
      <w:ind w:left="3540"/>
      <w:outlineLvl w:val="5"/>
    </w:pPr>
    <w:rPr>
      <w:b/>
      <w:szCs w:val="22"/>
      <w:u w:val="single"/>
    </w:rPr>
  </w:style>
  <w:style w:type="paragraph" w:styleId="Titre7">
    <w:name w:val="heading 7"/>
    <w:basedOn w:val="Normal"/>
    <w:next w:val="Normal"/>
    <w:qFormat/>
    <w:rsid w:val="00906C6A"/>
    <w:pPr>
      <w:ind w:left="4248"/>
      <w:outlineLvl w:val="6"/>
    </w:pPr>
    <w:rPr>
      <w:b/>
      <w:u w:val="single"/>
    </w:rPr>
  </w:style>
  <w:style w:type="paragraph" w:styleId="Titre8">
    <w:name w:val="heading 8"/>
    <w:basedOn w:val="Normal"/>
    <w:next w:val="Normal"/>
    <w:qFormat/>
    <w:rsid w:val="00906C6A"/>
    <w:pPr>
      <w:ind w:left="4956"/>
      <w:outlineLvl w:val="7"/>
    </w:pPr>
    <w:rPr>
      <w:b/>
      <w:u w:val="single"/>
    </w:rPr>
  </w:style>
  <w:style w:type="paragraph" w:styleId="Titre9">
    <w:name w:val="heading 9"/>
    <w:basedOn w:val="Normal"/>
    <w:next w:val="Normal"/>
    <w:qFormat/>
    <w:rsid w:val="00906C6A"/>
    <w:pPr>
      <w:ind w:left="5664"/>
      <w:outlineLvl w:val="8"/>
    </w:pPr>
    <w:rPr>
      <w:b/>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906C6A"/>
    <w:pPr>
      <w:pBdr>
        <w:top w:val="single" w:sz="4" w:space="1" w:color="auto"/>
        <w:left w:val="single" w:sz="4" w:space="4" w:color="auto"/>
        <w:bottom w:val="single" w:sz="4" w:space="1" w:color="auto"/>
        <w:right w:val="single" w:sz="4" w:space="4" w:color="auto"/>
      </w:pBdr>
      <w:jc w:val="center"/>
      <w:outlineLvl w:val="0"/>
    </w:pPr>
    <w:rPr>
      <w:b/>
      <w:kern w:val="28"/>
      <w:sz w:val="28"/>
      <w:szCs w:val="32"/>
    </w:rPr>
  </w:style>
  <w:style w:type="paragraph" w:customStyle="1" w:styleId="GrasSoulign">
    <w:name w:val="Gras &amp; Souligné"/>
    <w:basedOn w:val="Normal"/>
    <w:autoRedefine/>
    <w:rsid w:val="00183FAE"/>
    <w:rPr>
      <w:b/>
      <w:u w:val="single"/>
    </w:rPr>
  </w:style>
  <w:style w:type="paragraph" w:customStyle="1" w:styleId="Gras">
    <w:name w:val="Gras"/>
    <w:basedOn w:val="Normal"/>
    <w:autoRedefine/>
    <w:rsid w:val="00183FAE"/>
    <w:rPr>
      <w:b/>
    </w:rPr>
  </w:style>
  <w:style w:type="paragraph" w:customStyle="1" w:styleId="Soulign">
    <w:name w:val="Souligné"/>
    <w:basedOn w:val="Normal"/>
    <w:autoRedefine/>
    <w:rsid w:val="00183FAE"/>
    <w:rPr>
      <w:u w:val="single"/>
    </w:rPr>
  </w:style>
  <w:style w:type="paragraph" w:styleId="TM1">
    <w:name w:val="toc 1"/>
    <w:basedOn w:val="Normal"/>
    <w:next w:val="Normal"/>
    <w:autoRedefine/>
    <w:semiHidden/>
    <w:rsid w:val="00EE1E76"/>
    <w:pPr>
      <w:spacing w:before="120" w:line="480" w:lineRule="auto"/>
      <w:jc w:val="left"/>
    </w:pPr>
    <w:rPr>
      <w:rFonts w:ascii="Comic Sans MS" w:hAnsi="Comic Sans MS"/>
      <w:b/>
      <w:i/>
    </w:rPr>
  </w:style>
  <w:style w:type="paragraph" w:styleId="TM2">
    <w:name w:val="toc 2"/>
    <w:basedOn w:val="Normal"/>
    <w:next w:val="Normal"/>
    <w:autoRedefine/>
    <w:semiHidden/>
    <w:rsid w:val="00EE1E76"/>
    <w:pPr>
      <w:spacing w:before="120" w:line="360" w:lineRule="auto"/>
      <w:ind w:left="240"/>
      <w:jc w:val="left"/>
    </w:pPr>
    <w:rPr>
      <w:rFonts w:ascii="Comic Sans MS" w:hAnsi="Comic Sans MS"/>
      <w:b/>
      <w:szCs w:val="22"/>
    </w:rPr>
  </w:style>
  <w:style w:type="paragraph" w:styleId="TM3">
    <w:name w:val="toc 3"/>
    <w:basedOn w:val="Normal"/>
    <w:next w:val="Normal"/>
    <w:autoRedefine/>
    <w:semiHidden/>
    <w:rsid w:val="00EE1E76"/>
    <w:pPr>
      <w:spacing w:line="360" w:lineRule="auto"/>
      <w:ind w:left="480"/>
      <w:jc w:val="left"/>
    </w:pPr>
    <w:rPr>
      <w:rFonts w:ascii="Comic Sans MS" w:hAnsi="Comic Sans MS"/>
      <w:szCs w:val="20"/>
    </w:rPr>
  </w:style>
  <w:style w:type="paragraph" w:styleId="TM4">
    <w:name w:val="toc 4"/>
    <w:basedOn w:val="Normal"/>
    <w:next w:val="Normal"/>
    <w:autoRedefine/>
    <w:semiHidden/>
    <w:rsid w:val="00EE1E76"/>
    <w:pPr>
      <w:spacing w:line="360" w:lineRule="auto"/>
      <w:ind w:left="720"/>
      <w:jc w:val="left"/>
    </w:pPr>
    <w:rPr>
      <w:rFonts w:ascii="Comic Sans MS" w:hAnsi="Comic Sans MS"/>
      <w:szCs w:val="20"/>
    </w:rPr>
  </w:style>
  <w:style w:type="paragraph" w:styleId="Paragraphedeliste">
    <w:name w:val="List Paragraph"/>
    <w:basedOn w:val="Normal"/>
    <w:uiPriority w:val="34"/>
    <w:qFormat/>
    <w:rsid w:val="00522870"/>
    <w:pPr>
      <w:ind w:left="720"/>
      <w:contextualSpacing/>
    </w:pPr>
  </w:style>
  <w:style w:type="paragraph" w:styleId="Textedebulles">
    <w:name w:val="Balloon Text"/>
    <w:basedOn w:val="Normal"/>
    <w:link w:val="TextedebullesCar"/>
    <w:uiPriority w:val="99"/>
    <w:semiHidden/>
    <w:unhideWhenUsed/>
    <w:rsid w:val="00CC5A6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C5A69"/>
    <w:rPr>
      <w:rFonts w:ascii="Lucida Grande" w:hAnsi="Lucida Grande" w:cs="Lucida Grande"/>
      <w:sz w:val="18"/>
      <w:szCs w:val="18"/>
      <w:lang w:eastAsia="fr-FR"/>
    </w:rPr>
  </w:style>
  <w:style w:type="character" w:styleId="Lienhypertexte">
    <w:name w:val="Hyperlink"/>
    <w:basedOn w:val="Policepardfaut"/>
    <w:uiPriority w:val="99"/>
    <w:unhideWhenUsed/>
    <w:rsid w:val="00926E93"/>
    <w:rPr>
      <w:color w:val="0000FF" w:themeColor="hyperlink"/>
      <w:u w:val="single"/>
    </w:rPr>
  </w:style>
  <w:style w:type="table" w:styleId="Grilledutableau">
    <w:name w:val="Table Grid"/>
    <w:basedOn w:val="TableauNormal"/>
    <w:uiPriority w:val="59"/>
    <w:rsid w:val="00FE1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0C05C5"/>
    <w:rPr>
      <w:color w:val="605E5C"/>
      <w:shd w:val="clear" w:color="auto" w:fill="E1DFDD"/>
    </w:rPr>
  </w:style>
  <w:style w:type="paragraph" w:styleId="En-tte">
    <w:name w:val="header"/>
    <w:basedOn w:val="Normal"/>
    <w:link w:val="En-tteCar"/>
    <w:uiPriority w:val="99"/>
    <w:unhideWhenUsed/>
    <w:rsid w:val="007B175A"/>
    <w:pPr>
      <w:tabs>
        <w:tab w:val="center" w:pos="4536"/>
        <w:tab w:val="right" w:pos="9072"/>
      </w:tabs>
    </w:pPr>
  </w:style>
  <w:style w:type="character" w:customStyle="1" w:styleId="En-tteCar">
    <w:name w:val="En-tête Car"/>
    <w:basedOn w:val="Policepardfaut"/>
    <w:link w:val="En-tte"/>
    <w:uiPriority w:val="99"/>
    <w:rsid w:val="007B175A"/>
    <w:rPr>
      <w:sz w:val="24"/>
      <w:szCs w:val="24"/>
      <w:lang w:eastAsia="fr-FR"/>
    </w:rPr>
  </w:style>
  <w:style w:type="paragraph" w:styleId="Pieddepage">
    <w:name w:val="footer"/>
    <w:basedOn w:val="Normal"/>
    <w:link w:val="PieddepageCar"/>
    <w:uiPriority w:val="99"/>
    <w:unhideWhenUsed/>
    <w:rsid w:val="007B175A"/>
    <w:pPr>
      <w:tabs>
        <w:tab w:val="center" w:pos="4536"/>
        <w:tab w:val="right" w:pos="9072"/>
      </w:tabs>
    </w:pPr>
  </w:style>
  <w:style w:type="character" w:customStyle="1" w:styleId="PieddepageCar">
    <w:name w:val="Pied de page Car"/>
    <w:basedOn w:val="Policepardfaut"/>
    <w:link w:val="Pieddepage"/>
    <w:uiPriority w:val="99"/>
    <w:rsid w:val="007B175A"/>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iris-france.org/exploitation-miniere-des-fonds-marins-2025-un-tournant-institutionnel-et-strategique/" TargetMode="External"/><Relationship Id="rId2" Type="http://schemas.openxmlformats.org/officeDocument/2006/relationships/numbering" Target="numbering.xml"/><Relationship Id="rId16" Type="http://schemas.openxmlformats.org/officeDocument/2006/relationships/hyperlink" Target="https://www.youtube.com/watch?v=3pX-0Wz89s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eralinfo.fr/fr/actualite/actualite/ressources-minerales-deux-nouvelles-infographies-decouvrir"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lante.fr/labondance-des-metaux-rares-sous-marins-un-nouvel-eldorado-encore-loin-detre-accessible/" TargetMode="External"/><Relationship Id="rId14" Type="http://schemas.openxmlformats.org/officeDocument/2006/relationships/hyperlink" Target="https://www.atlante.fr/labondance-des-metaux-rares-sous-marins-un-nouvel-eldorado-encore-loin-detre-accessibl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3EA30-C3E6-4ECB-9534-A0738210E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1202</Words>
  <Characters>6853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 DOOM</dc:creator>
  <cp:keywords/>
  <dc:description/>
  <cp:lastModifiedBy>Saidy GARBUTT</cp:lastModifiedBy>
  <cp:revision>7</cp:revision>
  <dcterms:created xsi:type="dcterms:W3CDTF">2026-03-09T23:57:00Z</dcterms:created>
  <dcterms:modified xsi:type="dcterms:W3CDTF">2026-03-10T00:47:00Z</dcterms:modified>
</cp:coreProperties>
</file>